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35" w:rsidRDefault="00266D35" w:rsidP="00266D35">
      <w:pPr>
        <w:spacing w:before="211" w:line="208" w:lineRule="exact"/>
        <w:ind w:right="36"/>
        <w:jc w:val="center"/>
        <w:textAlignment w:val="baseline"/>
        <w:rPr>
          <w:rFonts w:eastAsia="Times New Roman"/>
          <w:b/>
          <w:color w:val="181818"/>
          <w:sz w:val="18"/>
          <w:szCs w:val="18"/>
        </w:rPr>
      </w:pPr>
    </w:p>
    <w:p w:rsidR="00266D35" w:rsidRDefault="00266D35" w:rsidP="00266D35">
      <w:pPr>
        <w:spacing w:before="211" w:line="208" w:lineRule="exact"/>
        <w:ind w:right="36"/>
        <w:jc w:val="center"/>
        <w:textAlignment w:val="baseline"/>
        <w:rPr>
          <w:rFonts w:eastAsia="Times New Roman"/>
          <w:b/>
          <w:color w:val="181818"/>
          <w:sz w:val="18"/>
          <w:szCs w:val="18"/>
        </w:rPr>
      </w:pPr>
      <w:r>
        <w:rPr>
          <w:rFonts w:eastAsia="Times New Roman"/>
          <w:b/>
          <w:color w:val="181818"/>
          <w:sz w:val="18"/>
          <w:szCs w:val="18"/>
        </w:rPr>
        <w:t>O:  2018-14</w:t>
      </w:r>
    </w:p>
    <w:p w:rsidR="00266D35" w:rsidRPr="00266D35" w:rsidRDefault="00266D35" w:rsidP="00266D35">
      <w:pPr>
        <w:spacing w:before="211" w:line="208" w:lineRule="exact"/>
        <w:ind w:right="36"/>
        <w:jc w:val="center"/>
        <w:textAlignment w:val="baseline"/>
        <w:rPr>
          <w:rFonts w:eastAsia="Times New Roman"/>
          <w:b/>
          <w:color w:val="181818"/>
          <w:sz w:val="18"/>
          <w:szCs w:val="18"/>
        </w:rPr>
      </w:pPr>
      <w:r w:rsidRPr="00266D35">
        <w:rPr>
          <w:rFonts w:eastAsia="Times New Roman"/>
          <w:b/>
          <w:color w:val="181818"/>
          <w:sz w:val="18"/>
          <w:szCs w:val="18"/>
        </w:rPr>
        <w:t>AN ORDINANCE OF THE</w:t>
      </w:r>
      <w:r w:rsidRPr="00266D35">
        <w:rPr>
          <w:rFonts w:eastAsia="Times New Roman"/>
          <w:b/>
          <w:color w:val="904351"/>
          <w:sz w:val="18"/>
          <w:szCs w:val="18"/>
        </w:rPr>
        <w:t xml:space="preserve"> </w:t>
      </w:r>
      <w:r w:rsidRPr="00F24147">
        <w:rPr>
          <w:rFonts w:eastAsia="Times New Roman"/>
          <w:b/>
          <w:sz w:val="18"/>
          <w:szCs w:val="18"/>
        </w:rPr>
        <w:t xml:space="preserve">TOWN OF PHILLIPSBURG, Entitled </w:t>
      </w:r>
      <w:r w:rsidRPr="00266D35">
        <w:rPr>
          <w:rFonts w:eastAsia="Times New Roman"/>
          <w:b/>
          <w:color w:val="181818"/>
          <w:sz w:val="18"/>
          <w:szCs w:val="18"/>
        </w:rPr>
        <w:t>"OPEN SPACE"</w:t>
      </w:r>
    </w:p>
    <w:p w:rsidR="00266D35" w:rsidRPr="00266D35" w:rsidRDefault="00266D35" w:rsidP="00266D35">
      <w:pPr>
        <w:spacing w:before="218" w:line="208" w:lineRule="exact"/>
        <w:ind w:right="36"/>
        <w:jc w:val="center"/>
        <w:textAlignment w:val="baseline"/>
        <w:rPr>
          <w:rFonts w:eastAsia="Times New Roman"/>
          <w:b/>
          <w:color w:val="181818"/>
          <w:spacing w:val="1"/>
          <w:sz w:val="18"/>
          <w:szCs w:val="18"/>
        </w:rPr>
      </w:pPr>
      <w:r w:rsidRPr="00266D35">
        <w:rPr>
          <w:rFonts w:eastAsia="Times New Roman"/>
          <w:b/>
          <w:color w:val="181818"/>
          <w:spacing w:val="1"/>
          <w:sz w:val="18"/>
          <w:szCs w:val="18"/>
        </w:rPr>
        <w:t xml:space="preserve">BE IT ORDAINED </w:t>
      </w:r>
      <w:r w:rsidRPr="00266D35">
        <w:rPr>
          <w:rFonts w:eastAsia="Times New Roman"/>
          <w:color w:val="181818"/>
          <w:spacing w:val="1"/>
          <w:sz w:val="18"/>
          <w:szCs w:val="18"/>
        </w:rPr>
        <w:t>by the Town Council of the Town of Phillipsburg, as follows:</w:t>
      </w:r>
    </w:p>
    <w:p w:rsidR="00266D35" w:rsidRPr="00266D35" w:rsidRDefault="00266D35" w:rsidP="00266D35">
      <w:pPr>
        <w:spacing w:before="207" w:line="213" w:lineRule="exact"/>
        <w:ind w:left="1080" w:right="1008" w:hanging="1080"/>
        <w:textAlignment w:val="baseline"/>
        <w:rPr>
          <w:rFonts w:eastAsia="Times New Roman"/>
          <w:color w:val="181818"/>
          <w:sz w:val="18"/>
          <w:szCs w:val="18"/>
          <w:u w:val="single"/>
        </w:rPr>
      </w:pPr>
      <w:r w:rsidRPr="00266D35">
        <w:rPr>
          <w:rFonts w:eastAsia="Times New Roman"/>
          <w:color w:val="181818"/>
          <w:sz w:val="18"/>
          <w:szCs w:val="18"/>
          <w:u w:val="single"/>
        </w:rPr>
        <w:t xml:space="preserve">SECTION 1. </w:t>
      </w:r>
      <w:r w:rsidRPr="00266D35">
        <w:rPr>
          <w:rFonts w:eastAsia="Times New Roman"/>
          <w:color w:val="181818"/>
          <w:sz w:val="18"/>
          <w:szCs w:val="18"/>
        </w:rPr>
        <w:t xml:space="preserve"> Chapter xx of the Town Code of the Town of Phillipsburg entitled "Administration", entitled "Open Space", which shall read as follows:</w:t>
      </w:r>
    </w:p>
    <w:p w:rsidR="00266D35" w:rsidRPr="00266D35" w:rsidRDefault="00266D35" w:rsidP="00266D35">
      <w:pPr>
        <w:spacing w:before="221" w:line="208" w:lineRule="exact"/>
        <w:ind w:left="288" w:right="36"/>
        <w:textAlignment w:val="baseline"/>
        <w:rPr>
          <w:rFonts w:eastAsia="Times New Roman"/>
          <w:b/>
          <w:color w:val="181818"/>
          <w:sz w:val="18"/>
          <w:szCs w:val="18"/>
        </w:rPr>
      </w:pPr>
      <w:r w:rsidRPr="00266D35">
        <w:rPr>
          <w:rFonts w:eastAsia="Times New Roman"/>
          <w:b/>
          <w:color w:val="181818"/>
          <w:sz w:val="18"/>
          <w:szCs w:val="18"/>
        </w:rPr>
        <w:t>OPEN SPACE</w:t>
      </w:r>
    </w:p>
    <w:p w:rsidR="00266D35" w:rsidRPr="00266D35" w:rsidRDefault="00266D35" w:rsidP="00266D35">
      <w:pPr>
        <w:spacing w:before="211" w:line="208" w:lineRule="exact"/>
        <w:ind w:right="36"/>
        <w:textAlignment w:val="baseline"/>
        <w:rPr>
          <w:rFonts w:eastAsia="Times New Roman"/>
          <w:b/>
          <w:color w:val="181818"/>
          <w:sz w:val="18"/>
          <w:szCs w:val="18"/>
        </w:rPr>
      </w:pPr>
      <w:r w:rsidRPr="00266D35">
        <w:rPr>
          <w:rFonts w:eastAsia="Times New Roman"/>
          <w:b/>
          <w:color w:val="181818"/>
          <w:sz w:val="18"/>
          <w:szCs w:val="18"/>
        </w:rPr>
        <w:t>Establishment of Open Space Trust Fund</w:t>
      </w:r>
      <w:bookmarkStart w:id="0" w:name="_GoBack"/>
      <w:bookmarkEnd w:id="0"/>
    </w:p>
    <w:p w:rsidR="00266D35" w:rsidRPr="00266D35" w:rsidRDefault="00266D35" w:rsidP="00266D35">
      <w:pPr>
        <w:spacing w:before="205" w:line="210" w:lineRule="exact"/>
        <w:ind w:left="216" w:right="36"/>
        <w:jc w:val="both"/>
        <w:textAlignment w:val="baseline"/>
        <w:rPr>
          <w:rFonts w:eastAsia="Times New Roman"/>
          <w:color w:val="181818"/>
          <w:spacing w:val="5"/>
          <w:sz w:val="18"/>
          <w:szCs w:val="18"/>
        </w:rPr>
      </w:pPr>
      <w:r w:rsidRPr="00266D35">
        <w:rPr>
          <w:rFonts w:eastAsia="Times New Roman"/>
          <w:color w:val="181818"/>
          <w:spacing w:val="5"/>
          <w:sz w:val="18"/>
          <w:szCs w:val="18"/>
        </w:rPr>
        <w:t>There is hereby established a reserve in the General Trust Fund which shall be noted and designated as the Open Space Trust Fund ("Trust Fund" hereinafter). A separate bank account shall be established and maintained entitled "Town of Phillipsburg Open Space Trust Account".</w:t>
      </w:r>
    </w:p>
    <w:p w:rsidR="00266D35" w:rsidRPr="00266D35" w:rsidRDefault="00266D35" w:rsidP="00266D35">
      <w:pPr>
        <w:numPr>
          <w:ilvl w:val="0"/>
          <w:numId w:val="1"/>
        </w:numPr>
        <w:tabs>
          <w:tab w:val="clear" w:pos="288"/>
          <w:tab w:val="left" w:pos="504"/>
        </w:tabs>
        <w:spacing w:before="211" w:line="207" w:lineRule="exact"/>
        <w:ind w:left="216" w:right="36"/>
        <w:textAlignment w:val="baseline"/>
        <w:rPr>
          <w:rFonts w:eastAsia="Times New Roman"/>
          <w:color w:val="181818"/>
          <w:spacing w:val="5"/>
          <w:sz w:val="18"/>
          <w:szCs w:val="18"/>
        </w:rPr>
      </w:pPr>
      <w:r w:rsidRPr="00266D35">
        <w:rPr>
          <w:rFonts w:eastAsia="Times New Roman"/>
          <w:color w:val="181818"/>
          <w:spacing w:val="5"/>
          <w:sz w:val="18"/>
          <w:szCs w:val="18"/>
        </w:rPr>
        <w:t>Funding</w:t>
      </w:r>
    </w:p>
    <w:p w:rsidR="00266D35" w:rsidRPr="00266D35" w:rsidRDefault="00266D35" w:rsidP="00266D35">
      <w:pPr>
        <w:spacing w:before="215" w:line="210" w:lineRule="exact"/>
        <w:ind w:left="216" w:right="36"/>
        <w:jc w:val="both"/>
        <w:textAlignment w:val="baseline"/>
        <w:rPr>
          <w:rFonts w:eastAsia="Times New Roman"/>
          <w:color w:val="181818"/>
          <w:spacing w:val="1"/>
          <w:sz w:val="18"/>
          <w:szCs w:val="18"/>
        </w:rPr>
      </w:pPr>
      <w:r w:rsidRPr="00266D35">
        <w:rPr>
          <w:rFonts w:eastAsia="Times New Roman"/>
          <w:color w:val="181818"/>
          <w:spacing w:val="1"/>
          <w:sz w:val="18"/>
          <w:szCs w:val="18"/>
        </w:rPr>
        <w:t xml:space="preserve">Beginning in 2018, a special tax rate shall be added to the total Borough tax rate in the amount not to exceed one ($0.02) cent per one hundred ($100.00) dollars of the annual assessment valuations and tax rate, the revenue from which shall be deposited in the Trust Fund. The Town may, in its discretion, deposit additional municipal monies into the Trust Fund, which deposits shall then be subject to </w:t>
      </w:r>
      <w:proofErr w:type="gramStart"/>
      <w:r w:rsidRPr="00266D35">
        <w:rPr>
          <w:rFonts w:eastAsia="Times New Roman"/>
          <w:color w:val="181818"/>
          <w:spacing w:val="1"/>
          <w:sz w:val="18"/>
          <w:szCs w:val="18"/>
        </w:rPr>
        <w:t>all of</w:t>
      </w:r>
      <w:proofErr w:type="gramEnd"/>
      <w:r w:rsidRPr="00266D35">
        <w:rPr>
          <w:rFonts w:eastAsia="Times New Roman"/>
          <w:color w:val="181818"/>
          <w:spacing w:val="1"/>
          <w:sz w:val="18"/>
          <w:szCs w:val="18"/>
        </w:rPr>
        <w:t xml:space="preserve"> the provisions governing the Trust Fund. The Trust Fund shall also be authorized to accept donations and testamentary bequests.</w:t>
      </w:r>
    </w:p>
    <w:p w:rsidR="00266D35" w:rsidRPr="00266D35" w:rsidRDefault="00266D35" w:rsidP="00266D35">
      <w:pPr>
        <w:numPr>
          <w:ilvl w:val="0"/>
          <w:numId w:val="1"/>
        </w:numPr>
        <w:tabs>
          <w:tab w:val="clear" w:pos="288"/>
          <w:tab w:val="left" w:pos="504"/>
        </w:tabs>
        <w:spacing w:before="216" w:line="207" w:lineRule="exact"/>
        <w:ind w:left="216" w:right="36"/>
        <w:textAlignment w:val="baseline"/>
        <w:rPr>
          <w:rFonts w:eastAsia="Times New Roman"/>
          <w:color w:val="181818"/>
          <w:spacing w:val="1"/>
          <w:sz w:val="18"/>
          <w:szCs w:val="18"/>
        </w:rPr>
      </w:pPr>
      <w:r w:rsidRPr="00266D35">
        <w:rPr>
          <w:rFonts w:eastAsia="Times New Roman"/>
          <w:color w:val="181818"/>
          <w:spacing w:val="1"/>
          <w:sz w:val="18"/>
          <w:szCs w:val="18"/>
        </w:rPr>
        <w:t>Purpose and Utilization of Funds</w:t>
      </w:r>
    </w:p>
    <w:p w:rsidR="00266D35" w:rsidRPr="00266D35" w:rsidRDefault="00266D35" w:rsidP="00266D35">
      <w:pPr>
        <w:spacing w:before="215" w:line="209" w:lineRule="exact"/>
        <w:ind w:left="216" w:right="36"/>
        <w:jc w:val="both"/>
        <w:textAlignment w:val="baseline"/>
        <w:rPr>
          <w:rFonts w:eastAsia="Times New Roman"/>
          <w:color w:val="181818"/>
          <w:sz w:val="18"/>
          <w:szCs w:val="18"/>
        </w:rPr>
      </w:pPr>
      <w:r w:rsidRPr="00266D35">
        <w:rPr>
          <w:rFonts w:eastAsia="Times New Roman"/>
          <w:color w:val="181818"/>
          <w:sz w:val="18"/>
          <w:szCs w:val="18"/>
        </w:rPr>
        <w:t>The funds from the Trust Fund shall be utilized for the purchase of property rights within the Town of Phillipsburg from willing sellers, including but not by way of limitation, fee simple acquisitions, easements, development rights, or any other lesser interest in real estate which will further the goal of property acquisitions of lands and property rights for recreation and/or conservation purposes, including all costs and expenses associated therewith.</w:t>
      </w:r>
    </w:p>
    <w:p w:rsidR="00266D35" w:rsidRPr="00266D35" w:rsidRDefault="00266D35" w:rsidP="00266D35">
      <w:pPr>
        <w:spacing w:before="209" w:line="209" w:lineRule="exact"/>
        <w:ind w:left="216" w:right="36"/>
        <w:jc w:val="both"/>
        <w:textAlignment w:val="baseline"/>
        <w:rPr>
          <w:rFonts w:eastAsia="Times New Roman"/>
          <w:color w:val="181818"/>
          <w:sz w:val="18"/>
          <w:szCs w:val="18"/>
        </w:rPr>
      </w:pPr>
      <w:proofErr w:type="gramStart"/>
      <w:r w:rsidRPr="00266D35">
        <w:rPr>
          <w:rFonts w:eastAsia="Times New Roman"/>
          <w:color w:val="181818"/>
          <w:sz w:val="18"/>
          <w:szCs w:val="18"/>
        </w:rPr>
        <w:t>In connection with</w:t>
      </w:r>
      <w:proofErr w:type="gramEnd"/>
      <w:r w:rsidRPr="00266D35">
        <w:rPr>
          <w:rFonts w:eastAsia="Times New Roman"/>
          <w:color w:val="181818"/>
          <w:sz w:val="18"/>
          <w:szCs w:val="18"/>
        </w:rPr>
        <w:t xml:space="preserve"> such acquisitions, the funds may be utilized for appraisals, title fees, professional fees and other items of expense permitted by law in connection with the acquisition of real estate. Additionally, funds accumulated within the Trust Fund may be used as a down payment for the issuance of bonds or for debt service for the same purpose at the discretion of the Town Council.</w:t>
      </w:r>
    </w:p>
    <w:p w:rsidR="00266D35" w:rsidRPr="00266D35" w:rsidRDefault="00266D35" w:rsidP="00266D35">
      <w:pPr>
        <w:spacing w:before="207" w:line="210" w:lineRule="exact"/>
        <w:ind w:left="216" w:right="504"/>
        <w:textAlignment w:val="baseline"/>
        <w:rPr>
          <w:rFonts w:eastAsia="Times New Roman"/>
          <w:color w:val="181818"/>
          <w:sz w:val="18"/>
          <w:szCs w:val="18"/>
        </w:rPr>
      </w:pPr>
      <w:r w:rsidRPr="00266D35">
        <w:rPr>
          <w:rFonts w:eastAsia="Times New Roman"/>
          <w:color w:val="181818"/>
          <w:sz w:val="18"/>
          <w:szCs w:val="18"/>
        </w:rPr>
        <w:t>The land acquired under the Trust Fund shall be utilized for all categories of open space, including parks, recreation areas, natural areas and such other uses consistent with the concept of open space.</w:t>
      </w:r>
    </w:p>
    <w:p w:rsidR="00266D35" w:rsidRPr="00266D35" w:rsidRDefault="00266D35" w:rsidP="00266D35">
      <w:pPr>
        <w:numPr>
          <w:ilvl w:val="0"/>
          <w:numId w:val="1"/>
        </w:numPr>
        <w:tabs>
          <w:tab w:val="clear" w:pos="288"/>
          <w:tab w:val="left" w:pos="504"/>
        </w:tabs>
        <w:spacing w:before="214" w:line="207" w:lineRule="exact"/>
        <w:ind w:left="216" w:right="36"/>
        <w:textAlignment w:val="baseline"/>
        <w:rPr>
          <w:rFonts w:eastAsia="Times New Roman"/>
          <w:color w:val="181818"/>
          <w:spacing w:val="1"/>
          <w:sz w:val="18"/>
          <w:szCs w:val="18"/>
        </w:rPr>
      </w:pPr>
      <w:r w:rsidRPr="00266D35">
        <w:rPr>
          <w:rFonts w:eastAsia="Times New Roman"/>
          <w:color w:val="181818"/>
          <w:spacing w:val="1"/>
          <w:sz w:val="18"/>
          <w:szCs w:val="18"/>
        </w:rPr>
        <w:t>Sale of Property</w:t>
      </w:r>
    </w:p>
    <w:p w:rsidR="00266D35" w:rsidRPr="00266D35" w:rsidRDefault="00266D35" w:rsidP="00266D35">
      <w:pPr>
        <w:spacing w:before="204" w:line="209" w:lineRule="exact"/>
        <w:ind w:left="216" w:right="36"/>
        <w:jc w:val="both"/>
        <w:textAlignment w:val="baseline"/>
        <w:rPr>
          <w:rFonts w:eastAsia="Times New Roman"/>
          <w:color w:val="181818"/>
          <w:sz w:val="18"/>
          <w:szCs w:val="18"/>
        </w:rPr>
      </w:pPr>
      <w:r w:rsidRPr="00266D35">
        <w:rPr>
          <w:rFonts w:eastAsia="Times New Roman"/>
          <w:color w:val="181818"/>
          <w:sz w:val="18"/>
          <w:szCs w:val="18"/>
        </w:rPr>
        <w:t xml:space="preserve">No real property or interest therein, acquired with fiends from the Trust Fund shall be sold, conveyed, leased or otherwise disposed by the Town unless it is needed for another public use or otherwise furthers the purposes of the Trust. If such a sale, lease or conveyance is made, the Town shall be required to place the monies received into the Trust Fund as provided in </w:t>
      </w:r>
      <w:proofErr w:type="spellStart"/>
      <w:r w:rsidRPr="00266D35">
        <w:rPr>
          <w:rFonts w:eastAsia="Times New Roman"/>
          <w:color w:val="181818"/>
          <w:sz w:val="18"/>
          <w:szCs w:val="18"/>
        </w:rPr>
        <w:t>NJSA</w:t>
      </w:r>
      <w:proofErr w:type="spellEnd"/>
      <w:r w:rsidRPr="00266D35">
        <w:rPr>
          <w:rFonts w:eastAsia="Times New Roman"/>
          <w:color w:val="181818"/>
          <w:sz w:val="18"/>
          <w:szCs w:val="18"/>
        </w:rPr>
        <w:t xml:space="preserve"> 40:12-15.9.</w:t>
      </w:r>
    </w:p>
    <w:p w:rsidR="00266D35" w:rsidRPr="00266D35" w:rsidRDefault="00266D35" w:rsidP="00266D35">
      <w:pPr>
        <w:spacing w:before="12" w:line="208" w:lineRule="exact"/>
        <w:ind w:right="36"/>
        <w:jc w:val="both"/>
        <w:textAlignment w:val="baseline"/>
        <w:rPr>
          <w:rFonts w:eastAsia="Times New Roman"/>
          <w:b/>
          <w:color w:val="181818"/>
          <w:sz w:val="18"/>
          <w:szCs w:val="18"/>
        </w:rPr>
      </w:pPr>
      <w:r w:rsidRPr="00266D35">
        <w:rPr>
          <w:rFonts w:eastAsia="Times New Roman"/>
          <w:b/>
          <w:color w:val="181818"/>
          <w:sz w:val="18"/>
          <w:szCs w:val="18"/>
        </w:rPr>
        <w:t>Establishment of Open Space Advisory Committee</w:t>
      </w:r>
    </w:p>
    <w:p w:rsidR="00266D35" w:rsidRPr="00266D35" w:rsidRDefault="00266D35" w:rsidP="00266D35">
      <w:pPr>
        <w:spacing w:before="203" w:line="210" w:lineRule="exact"/>
        <w:ind w:left="216" w:right="288"/>
        <w:jc w:val="both"/>
        <w:textAlignment w:val="baseline"/>
        <w:rPr>
          <w:rFonts w:eastAsia="Times New Roman"/>
          <w:color w:val="181818"/>
          <w:sz w:val="18"/>
          <w:szCs w:val="18"/>
        </w:rPr>
      </w:pPr>
      <w:r w:rsidRPr="00266D35">
        <w:rPr>
          <w:rFonts w:eastAsia="Times New Roman"/>
          <w:color w:val="181818"/>
          <w:sz w:val="18"/>
          <w:szCs w:val="18"/>
        </w:rPr>
        <w:t xml:space="preserve">There is hereby established an Open Space Advisory Committee of the Town of Phillipsburg to review and recommend </w:t>
      </w:r>
      <w:proofErr w:type="gramStart"/>
      <w:r w:rsidRPr="00266D35">
        <w:rPr>
          <w:rFonts w:eastAsia="Times New Roman"/>
          <w:color w:val="181818"/>
          <w:sz w:val="18"/>
          <w:szCs w:val="18"/>
        </w:rPr>
        <w:t>parcels .of</w:t>
      </w:r>
      <w:proofErr w:type="gramEnd"/>
      <w:r w:rsidRPr="00266D35">
        <w:rPr>
          <w:rFonts w:eastAsia="Times New Roman"/>
          <w:color w:val="181818"/>
          <w:sz w:val="18"/>
          <w:szCs w:val="18"/>
        </w:rPr>
        <w:t xml:space="preserve"> land and interests therein that could benefit from the Open Space Funds for the public good.</w:t>
      </w:r>
    </w:p>
    <w:p w:rsidR="00266D35" w:rsidRPr="00266D35" w:rsidRDefault="00266D35" w:rsidP="00266D35">
      <w:pPr>
        <w:spacing w:before="217" w:line="207" w:lineRule="exact"/>
        <w:ind w:left="216" w:right="36"/>
        <w:textAlignment w:val="baseline"/>
        <w:rPr>
          <w:rFonts w:eastAsia="Times New Roman"/>
          <w:color w:val="181818"/>
          <w:spacing w:val="3"/>
          <w:sz w:val="18"/>
          <w:szCs w:val="18"/>
        </w:rPr>
      </w:pPr>
      <w:r w:rsidRPr="00266D35">
        <w:rPr>
          <w:rFonts w:eastAsia="Times New Roman"/>
          <w:color w:val="181818"/>
          <w:spacing w:val="3"/>
          <w:sz w:val="18"/>
          <w:szCs w:val="18"/>
        </w:rPr>
        <w:t>A. Membership.</w:t>
      </w:r>
    </w:p>
    <w:p w:rsidR="00266D35" w:rsidRPr="00266D35" w:rsidRDefault="00266D35" w:rsidP="00266D35">
      <w:pPr>
        <w:spacing w:before="1203" w:line="197" w:lineRule="exact"/>
        <w:ind w:right="36"/>
        <w:jc w:val="right"/>
        <w:textAlignment w:val="baseline"/>
        <w:rPr>
          <w:rFonts w:eastAsia="Times New Roman"/>
          <w:i/>
          <w:color w:val="181818"/>
          <w:spacing w:val="-6"/>
          <w:sz w:val="18"/>
        </w:rPr>
        <w:sectPr w:rsidR="00266D35" w:rsidRPr="00266D35">
          <w:headerReference w:type="default" r:id="rId7"/>
          <w:pgSz w:w="12240" w:h="15840"/>
          <w:pgMar w:top="1040" w:right="2408" w:bottom="384" w:left="2632" w:header="720" w:footer="720" w:gutter="0"/>
          <w:cols w:space="720"/>
        </w:sectPr>
      </w:pPr>
    </w:p>
    <w:p w:rsidR="00266D35" w:rsidRDefault="00266D35" w:rsidP="00266D35">
      <w:pPr>
        <w:spacing w:line="219" w:lineRule="exact"/>
        <w:ind w:right="288"/>
        <w:textAlignment w:val="baseline"/>
        <w:rPr>
          <w:rFonts w:eastAsia="Times New Roman"/>
          <w:color w:val="000000"/>
          <w:sz w:val="18"/>
        </w:rPr>
      </w:pPr>
      <w:r>
        <w:rPr>
          <w:rFonts w:eastAsia="Times New Roman"/>
          <w:color w:val="000000"/>
          <w:sz w:val="18"/>
        </w:rPr>
        <w:lastRenderedPageBreak/>
        <w:t>The Open Space Advisory Committee shall consist of seven (10) regular members and one (1) alternate member as follows:</w:t>
      </w:r>
    </w:p>
    <w:p w:rsidR="00266D35" w:rsidRDefault="00266D35" w:rsidP="00266D35">
      <w:pPr>
        <w:numPr>
          <w:ilvl w:val="0"/>
          <w:numId w:val="2"/>
        </w:numPr>
        <w:tabs>
          <w:tab w:val="clear" w:pos="504"/>
          <w:tab w:val="left" w:pos="1080"/>
        </w:tabs>
        <w:spacing w:line="209" w:lineRule="exact"/>
        <w:ind w:left="1080" w:hanging="504"/>
        <w:textAlignment w:val="baseline"/>
        <w:rPr>
          <w:rFonts w:eastAsia="Times New Roman"/>
          <w:color w:val="000000"/>
          <w:sz w:val="18"/>
        </w:rPr>
      </w:pPr>
      <w:r>
        <w:rPr>
          <w:rFonts w:eastAsia="Times New Roman"/>
          <w:color w:val="000000"/>
          <w:sz w:val="18"/>
        </w:rPr>
        <w:t>One (1) member of the Phillipsburg Town Council. (Council Appt.)</w:t>
      </w:r>
    </w:p>
    <w:p w:rsidR="00266D35" w:rsidRDefault="00266D35" w:rsidP="00266D35">
      <w:pPr>
        <w:numPr>
          <w:ilvl w:val="0"/>
          <w:numId w:val="2"/>
        </w:numPr>
        <w:tabs>
          <w:tab w:val="clear" w:pos="504"/>
          <w:tab w:val="left" w:pos="1080"/>
        </w:tabs>
        <w:spacing w:line="209" w:lineRule="exact"/>
        <w:ind w:left="1080" w:hanging="504"/>
        <w:textAlignment w:val="baseline"/>
        <w:rPr>
          <w:rFonts w:eastAsia="Times New Roman"/>
          <w:color w:val="000000"/>
          <w:sz w:val="18"/>
        </w:rPr>
      </w:pPr>
      <w:r>
        <w:rPr>
          <w:rFonts w:eastAsia="Times New Roman"/>
          <w:color w:val="000000"/>
          <w:sz w:val="18"/>
        </w:rPr>
        <w:t>One (1) member of the Town of Phillipsburg Land Use Board. (Mayor Appt.)</w:t>
      </w:r>
    </w:p>
    <w:p w:rsidR="00266D35" w:rsidRDefault="00266D35" w:rsidP="00266D35">
      <w:pPr>
        <w:numPr>
          <w:ilvl w:val="0"/>
          <w:numId w:val="2"/>
        </w:numPr>
        <w:tabs>
          <w:tab w:val="clear" w:pos="504"/>
          <w:tab w:val="left" w:pos="1080"/>
        </w:tabs>
        <w:spacing w:before="3" w:line="210" w:lineRule="exact"/>
        <w:ind w:left="1080" w:hanging="504"/>
        <w:textAlignment w:val="baseline"/>
        <w:rPr>
          <w:rFonts w:eastAsia="Times New Roman"/>
          <w:color w:val="000000"/>
          <w:sz w:val="18"/>
        </w:rPr>
      </w:pPr>
      <w:r>
        <w:rPr>
          <w:rFonts w:eastAsia="Times New Roman"/>
          <w:color w:val="000000"/>
          <w:sz w:val="18"/>
        </w:rPr>
        <w:t>Three (3) residents of the Town of Phillipsburg. (1-Council, 2 Mayor Appt)</w:t>
      </w:r>
    </w:p>
    <w:p w:rsidR="00266D35" w:rsidRDefault="00266D35" w:rsidP="00266D35">
      <w:pPr>
        <w:numPr>
          <w:ilvl w:val="0"/>
          <w:numId w:val="2"/>
        </w:numPr>
        <w:tabs>
          <w:tab w:val="clear" w:pos="504"/>
          <w:tab w:val="left" w:pos="1080"/>
        </w:tabs>
        <w:spacing w:line="215" w:lineRule="exact"/>
        <w:ind w:left="1080" w:right="288" w:hanging="504"/>
        <w:textAlignment w:val="baseline"/>
        <w:rPr>
          <w:rFonts w:eastAsia="Times New Roman"/>
          <w:color w:val="000000"/>
          <w:sz w:val="18"/>
        </w:rPr>
      </w:pPr>
      <w:r>
        <w:rPr>
          <w:rFonts w:eastAsia="Times New Roman"/>
          <w:color w:val="000000"/>
          <w:sz w:val="18"/>
        </w:rPr>
        <w:t>Four (4) property owners or residents of the Town of Phillipsburg. (2 Council, 2 Mayor appt.)</w:t>
      </w:r>
    </w:p>
    <w:p w:rsidR="00266D35" w:rsidRDefault="00266D35" w:rsidP="00266D35">
      <w:pPr>
        <w:numPr>
          <w:ilvl w:val="0"/>
          <w:numId w:val="2"/>
        </w:numPr>
        <w:tabs>
          <w:tab w:val="clear" w:pos="504"/>
          <w:tab w:val="left" w:pos="1080"/>
        </w:tabs>
        <w:spacing w:line="210" w:lineRule="exact"/>
        <w:ind w:left="1080" w:hanging="504"/>
        <w:textAlignment w:val="baseline"/>
        <w:rPr>
          <w:rFonts w:eastAsia="Times New Roman"/>
          <w:color w:val="000000"/>
          <w:sz w:val="18"/>
        </w:rPr>
      </w:pPr>
      <w:r>
        <w:rPr>
          <w:rFonts w:eastAsia="Times New Roman"/>
          <w:color w:val="000000"/>
          <w:sz w:val="18"/>
        </w:rPr>
        <w:t>One (1) representative of the Phillipsburg Historical Commission. (Mayor appt.)</w:t>
      </w:r>
    </w:p>
    <w:p w:rsidR="00266D35" w:rsidRDefault="00266D35" w:rsidP="00266D35">
      <w:pPr>
        <w:numPr>
          <w:ilvl w:val="0"/>
          <w:numId w:val="2"/>
        </w:numPr>
        <w:tabs>
          <w:tab w:val="clear" w:pos="504"/>
          <w:tab w:val="left" w:pos="1080"/>
        </w:tabs>
        <w:spacing w:before="7" w:line="210" w:lineRule="exact"/>
        <w:ind w:left="1080" w:hanging="504"/>
        <w:textAlignment w:val="baseline"/>
        <w:rPr>
          <w:rFonts w:eastAsia="Times New Roman"/>
          <w:color w:val="000000"/>
          <w:sz w:val="18"/>
        </w:rPr>
      </w:pPr>
      <w:r>
        <w:rPr>
          <w:rFonts w:eastAsia="Times New Roman"/>
          <w:color w:val="000000"/>
          <w:sz w:val="18"/>
        </w:rPr>
        <w:t>All members shall serve without compensation.</w:t>
      </w:r>
    </w:p>
    <w:p w:rsidR="00266D35" w:rsidRDefault="00266D35" w:rsidP="00266D35">
      <w:pPr>
        <w:spacing w:before="214" w:line="210" w:lineRule="exact"/>
        <w:ind w:left="288"/>
        <w:textAlignment w:val="baseline"/>
        <w:rPr>
          <w:rFonts w:eastAsia="Times New Roman"/>
          <w:color w:val="000000"/>
          <w:spacing w:val="3"/>
          <w:sz w:val="18"/>
        </w:rPr>
      </w:pPr>
      <w:r>
        <w:rPr>
          <w:rFonts w:eastAsia="Times New Roman"/>
          <w:color w:val="000000"/>
          <w:spacing w:val="3"/>
          <w:sz w:val="18"/>
        </w:rPr>
        <w:t>B. Appointment; Tenn.</w:t>
      </w:r>
    </w:p>
    <w:p w:rsidR="00266D35" w:rsidRDefault="00266D35" w:rsidP="00266D35">
      <w:pPr>
        <w:spacing w:before="4" w:line="210" w:lineRule="exact"/>
        <w:ind w:left="576" w:right="288"/>
        <w:textAlignment w:val="baseline"/>
        <w:rPr>
          <w:rFonts w:eastAsia="Times New Roman"/>
          <w:color w:val="000000"/>
          <w:sz w:val="18"/>
        </w:rPr>
      </w:pPr>
      <w:r>
        <w:rPr>
          <w:rFonts w:eastAsia="Times New Roman"/>
          <w:color w:val="000000"/>
          <w:sz w:val="18"/>
        </w:rPr>
        <w:t>The term of office of all members shall be (1) year which appointments shall be made annually by the Town Council and Mayor as listed above. Officers and Minutes. The Open Space Advisory Committee shall annually select from among its regular members a chairperson to act as presiding officer and a vice chairperson to serve as presiding officer in the absence of the chair. The committee shall also designate from among its regular members a secretary whose function shall be to keep minutes of all meetings, showing the time, place, the members present, and the subjects considered. Copies of minutes shall be sent to the Municipal Clerk promptly after each meeting. The Municipal Clerk shall make the minutes available to the public upon request.</w:t>
      </w:r>
    </w:p>
    <w:p w:rsidR="00266D35" w:rsidRDefault="00266D35" w:rsidP="00266D35">
      <w:pPr>
        <w:spacing w:before="218" w:line="210" w:lineRule="exact"/>
        <w:ind w:left="288"/>
        <w:textAlignment w:val="baseline"/>
        <w:rPr>
          <w:rFonts w:eastAsia="Times New Roman"/>
          <w:color w:val="000000"/>
          <w:spacing w:val="3"/>
          <w:sz w:val="18"/>
        </w:rPr>
      </w:pPr>
      <w:r>
        <w:rPr>
          <w:rFonts w:eastAsia="Times New Roman"/>
          <w:color w:val="000000"/>
          <w:spacing w:val="3"/>
          <w:sz w:val="18"/>
        </w:rPr>
        <w:t>C. Public Meetings.</w:t>
      </w:r>
    </w:p>
    <w:p w:rsidR="00266D35" w:rsidRDefault="00266D35" w:rsidP="00266D35">
      <w:pPr>
        <w:spacing w:line="208" w:lineRule="exact"/>
        <w:ind w:left="576" w:right="360"/>
        <w:textAlignment w:val="baseline"/>
        <w:rPr>
          <w:rFonts w:eastAsia="Times New Roman"/>
          <w:color w:val="000000"/>
          <w:sz w:val="18"/>
        </w:rPr>
      </w:pPr>
      <w:r>
        <w:rPr>
          <w:rFonts w:eastAsia="Times New Roman"/>
          <w:color w:val="000000"/>
          <w:sz w:val="18"/>
        </w:rPr>
        <w:t>The Open Space Advisory Committee shall hold public meetings, which public meetings shall be held in accordance with the Open Public Meetings Act, and the Committee shall give appropriate notice of said meetings. The Committee shall meet regularly on dates as determined by the members, but at least twice annually.</w:t>
      </w:r>
    </w:p>
    <w:p w:rsidR="00266D35" w:rsidRDefault="00266D35" w:rsidP="00266D35">
      <w:pPr>
        <w:spacing w:before="214" w:line="210" w:lineRule="exact"/>
        <w:ind w:left="288"/>
        <w:textAlignment w:val="baseline"/>
        <w:rPr>
          <w:rFonts w:eastAsia="Times New Roman"/>
          <w:color w:val="000000"/>
          <w:spacing w:val="2"/>
          <w:sz w:val="18"/>
        </w:rPr>
      </w:pPr>
      <w:r>
        <w:rPr>
          <w:rFonts w:eastAsia="Times New Roman"/>
          <w:color w:val="000000"/>
          <w:spacing w:val="2"/>
          <w:sz w:val="18"/>
        </w:rPr>
        <w:t>D. Duties and functions.</w:t>
      </w:r>
    </w:p>
    <w:p w:rsidR="00266D35" w:rsidRDefault="00266D35" w:rsidP="00266D35">
      <w:pPr>
        <w:spacing w:before="4" w:line="210" w:lineRule="exact"/>
        <w:ind w:left="576"/>
        <w:textAlignment w:val="baseline"/>
        <w:rPr>
          <w:rFonts w:eastAsia="Times New Roman"/>
          <w:color w:val="000000"/>
          <w:sz w:val="18"/>
        </w:rPr>
      </w:pPr>
      <w:r>
        <w:rPr>
          <w:rFonts w:eastAsia="Times New Roman"/>
          <w:color w:val="000000"/>
          <w:sz w:val="18"/>
        </w:rPr>
        <w:t>The Open Space Advisory Committee shall:</w:t>
      </w:r>
    </w:p>
    <w:p w:rsidR="00266D35" w:rsidRDefault="00266D35" w:rsidP="00266D35">
      <w:pPr>
        <w:numPr>
          <w:ilvl w:val="0"/>
          <w:numId w:val="3"/>
        </w:numPr>
        <w:tabs>
          <w:tab w:val="clear" w:pos="288"/>
          <w:tab w:val="left" w:pos="864"/>
        </w:tabs>
        <w:spacing w:line="206" w:lineRule="exact"/>
        <w:ind w:left="864" w:hanging="288"/>
        <w:textAlignment w:val="baseline"/>
        <w:rPr>
          <w:rFonts w:eastAsia="Times New Roman"/>
          <w:color w:val="000000"/>
          <w:sz w:val="18"/>
        </w:rPr>
      </w:pPr>
      <w:r>
        <w:rPr>
          <w:rFonts w:eastAsia="Times New Roman"/>
          <w:color w:val="000000"/>
          <w:sz w:val="18"/>
        </w:rPr>
        <w:t>Study and determine the existence of open space properties within the Borough.</w:t>
      </w:r>
    </w:p>
    <w:p w:rsidR="00266D35" w:rsidRDefault="00266D35" w:rsidP="00266D35">
      <w:pPr>
        <w:numPr>
          <w:ilvl w:val="0"/>
          <w:numId w:val="3"/>
        </w:numPr>
        <w:tabs>
          <w:tab w:val="clear" w:pos="288"/>
          <w:tab w:val="left" w:pos="864"/>
        </w:tabs>
        <w:spacing w:before="8" w:line="210" w:lineRule="exact"/>
        <w:ind w:left="864" w:right="288" w:hanging="288"/>
        <w:textAlignment w:val="baseline"/>
        <w:rPr>
          <w:rFonts w:eastAsia="Times New Roman"/>
          <w:color w:val="000000"/>
          <w:sz w:val="18"/>
        </w:rPr>
      </w:pPr>
      <w:r>
        <w:rPr>
          <w:rFonts w:eastAsia="Times New Roman"/>
          <w:color w:val="000000"/>
          <w:sz w:val="18"/>
        </w:rPr>
        <w:t xml:space="preserve">Make recommendations to the Town Council as to those properties which it has determined meet the criteria for possible acquisition, whether in fee, by easement, by means of development rights, or by other means. The Town Council shall review the report of the committee and </w:t>
      </w:r>
      <w:proofErr w:type="gramStart"/>
      <w:r>
        <w:rPr>
          <w:rFonts w:eastAsia="Times New Roman"/>
          <w:color w:val="000000"/>
          <w:sz w:val="18"/>
        </w:rPr>
        <w:t>make a determination</w:t>
      </w:r>
      <w:proofErr w:type="gramEnd"/>
      <w:r>
        <w:rPr>
          <w:rFonts w:eastAsia="Times New Roman"/>
          <w:color w:val="000000"/>
          <w:sz w:val="18"/>
        </w:rPr>
        <w:t xml:space="preserve"> as to the properties, if any, to be acquired.</w:t>
      </w:r>
    </w:p>
    <w:p w:rsidR="00266D35" w:rsidRDefault="00266D35" w:rsidP="00266D35">
      <w:pPr>
        <w:numPr>
          <w:ilvl w:val="0"/>
          <w:numId w:val="3"/>
        </w:numPr>
        <w:tabs>
          <w:tab w:val="clear" w:pos="288"/>
          <w:tab w:val="left" w:pos="864"/>
        </w:tabs>
        <w:spacing w:line="207" w:lineRule="exact"/>
        <w:ind w:left="864" w:right="360" w:hanging="288"/>
        <w:textAlignment w:val="baseline"/>
        <w:rPr>
          <w:rFonts w:eastAsia="Times New Roman"/>
          <w:color w:val="000000"/>
          <w:sz w:val="18"/>
        </w:rPr>
      </w:pPr>
      <w:r>
        <w:rPr>
          <w:rFonts w:eastAsia="Times New Roman"/>
          <w:color w:val="000000"/>
          <w:sz w:val="18"/>
        </w:rPr>
        <w:t>Prepare an open space plan which shall be submitted to the Town Council on an annual basis; the plan shall contain an updated inventory of open space properties and shall include recommendations for the acquisition or preservation of certain lands within the Town.</w:t>
      </w:r>
    </w:p>
    <w:p w:rsidR="00266D35" w:rsidRDefault="00266D35" w:rsidP="00266D35">
      <w:pPr>
        <w:numPr>
          <w:ilvl w:val="0"/>
          <w:numId w:val="3"/>
        </w:numPr>
        <w:tabs>
          <w:tab w:val="clear" w:pos="288"/>
          <w:tab w:val="left" w:pos="864"/>
        </w:tabs>
        <w:spacing w:line="208" w:lineRule="exact"/>
        <w:ind w:left="864" w:right="504" w:hanging="288"/>
        <w:textAlignment w:val="baseline"/>
        <w:rPr>
          <w:rFonts w:eastAsia="Times New Roman"/>
          <w:color w:val="000000"/>
          <w:sz w:val="18"/>
        </w:rPr>
      </w:pPr>
      <w:r>
        <w:rPr>
          <w:rFonts w:eastAsia="Times New Roman"/>
          <w:color w:val="000000"/>
          <w:sz w:val="18"/>
        </w:rPr>
        <w:t>Obtain and review accounting reports from the Town's Chief Finance Officer of the utilization and balance available in the Open Space Trust Fund.</w:t>
      </w:r>
    </w:p>
    <w:p w:rsidR="00266D35" w:rsidRDefault="00266D35" w:rsidP="00266D35">
      <w:pPr>
        <w:numPr>
          <w:ilvl w:val="0"/>
          <w:numId w:val="3"/>
        </w:numPr>
        <w:tabs>
          <w:tab w:val="clear" w:pos="288"/>
          <w:tab w:val="left" w:pos="864"/>
        </w:tabs>
        <w:spacing w:line="209" w:lineRule="exact"/>
        <w:ind w:left="864" w:hanging="288"/>
        <w:textAlignment w:val="baseline"/>
        <w:rPr>
          <w:rFonts w:eastAsia="Times New Roman"/>
          <w:color w:val="000000"/>
          <w:sz w:val="18"/>
        </w:rPr>
      </w:pPr>
      <w:r>
        <w:rPr>
          <w:rFonts w:eastAsia="Times New Roman"/>
          <w:color w:val="000000"/>
          <w:sz w:val="18"/>
        </w:rPr>
        <w:t>Perform such other advisory duties as requested by the Town Council.</w:t>
      </w:r>
    </w:p>
    <w:p w:rsidR="00266D35" w:rsidRDefault="00266D35" w:rsidP="00266D35">
      <w:pPr>
        <w:spacing w:before="217" w:line="210" w:lineRule="exact"/>
        <w:ind w:left="288"/>
        <w:textAlignment w:val="baseline"/>
        <w:rPr>
          <w:rFonts w:eastAsia="Times New Roman"/>
          <w:color w:val="000000"/>
          <w:spacing w:val="6"/>
          <w:sz w:val="18"/>
        </w:rPr>
      </w:pPr>
      <w:r>
        <w:rPr>
          <w:rFonts w:eastAsia="Times New Roman"/>
          <w:color w:val="000000"/>
          <w:spacing w:val="6"/>
          <w:sz w:val="18"/>
        </w:rPr>
        <w:t>E. Budget.</w:t>
      </w:r>
    </w:p>
    <w:p w:rsidR="00266D35" w:rsidRDefault="00266D35" w:rsidP="00266D35">
      <w:pPr>
        <w:spacing w:line="203" w:lineRule="exact"/>
        <w:ind w:left="576"/>
        <w:textAlignment w:val="baseline"/>
        <w:rPr>
          <w:rFonts w:eastAsia="Times New Roman"/>
          <w:color w:val="000000"/>
          <w:spacing w:val="1"/>
          <w:sz w:val="18"/>
        </w:rPr>
      </w:pPr>
      <w:r>
        <w:rPr>
          <w:rFonts w:eastAsia="Times New Roman"/>
          <w:color w:val="000000"/>
          <w:spacing w:val="1"/>
          <w:sz w:val="18"/>
        </w:rPr>
        <w:t>The Town Council may, at its discretion, appropriate sufficient funding to assist the</w:t>
      </w:r>
    </w:p>
    <w:p w:rsidR="00266D35" w:rsidRDefault="00266D35" w:rsidP="00266D35">
      <w:pPr>
        <w:spacing w:before="5" w:line="210" w:lineRule="exact"/>
        <w:ind w:left="576"/>
        <w:textAlignment w:val="baseline"/>
        <w:rPr>
          <w:rFonts w:eastAsia="Times New Roman"/>
          <w:color w:val="000000"/>
          <w:sz w:val="18"/>
        </w:rPr>
      </w:pPr>
      <w:r>
        <w:rPr>
          <w:rFonts w:eastAsia="Times New Roman"/>
          <w:color w:val="000000"/>
          <w:sz w:val="18"/>
        </w:rPr>
        <w:t>Open Space Advisory Committee in carrying out its duties and responsibilities.</w:t>
      </w:r>
    </w:p>
    <w:p w:rsidR="00266D35" w:rsidRDefault="00266D35" w:rsidP="00266D35">
      <w:pPr>
        <w:spacing w:before="217" w:line="213" w:lineRule="exact"/>
        <w:textAlignment w:val="baseline"/>
        <w:rPr>
          <w:rFonts w:eastAsia="Times New Roman"/>
          <w:b/>
          <w:color w:val="000000"/>
          <w:spacing w:val="1"/>
          <w:sz w:val="18"/>
        </w:rPr>
      </w:pPr>
      <w:r>
        <w:rPr>
          <w:rFonts w:eastAsia="Times New Roman"/>
          <w:b/>
          <w:color w:val="000000"/>
          <w:spacing w:val="1"/>
          <w:sz w:val="18"/>
        </w:rPr>
        <w:t>2-15.3 Review of Open Space Trust Fund.</w:t>
      </w:r>
    </w:p>
    <w:p w:rsidR="00266D35" w:rsidRDefault="00266D35" w:rsidP="00266D35">
      <w:pPr>
        <w:spacing w:before="202" w:line="210" w:lineRule="exact"/>
        <w:ind w:left="576" w:right="360"/>
        <w:textAlignment w:val="baseline"/>
        <w:rPr>
          <w:rFonts w:eastAsia="Times New Roman"/>
          <w:color w:val="000000"/>
          <w:sz w:val="18"/>
        </w:rPr>
      </w:pPr>
      <w:proofErr w:type="gramStart"/>
      <w:r>
        <w:rPr>
          <w:rFonts w:eastAsia="Times New Roman"/>
          <w:color w:val="000000"/>
          <w:sz w:val="18"/>
        </w:rPr>
        <w:t>In the event that</w:t>
      </w:r>
      <w:proofErr w:type="gramEnd"/>
      <w:r>
        <w:rPr>
          <w:rFonts w:eastAsia="Times New Roman"/>
          <w:color w:val="000000"/>
          <w:sz w:val="18"/>
        </w:rPr>
        <w:t xml:space="preserve"> no property is acquired or financed under this chapter for a period of five (5) consecutive years, the Town Council shall conduct a review and issue a report with recommendations and conclusions concerning the continuation of the Open Space Trust Fund.</w:t>
      </w:r>
    </w:p>
    <w:p w:rsidR="00266D35" w:rsidRPr="00266D35" w:rsidRDefault="00266D35" w:rsidP="00266D35">
      <w:pPr>
        <w:spacing w:before="2475" w:line="190" w:lineRule="exact"/>
        <w:jc w:val="right"/>
        <w:textAlignment w:val="baseline"/>
        <w:rPr>
          <w:rFonts w:eastAsia="Times New Roman"/>
          <w:i/>
          <w:color w:val="000000"/>
          <w:spacing w:val="-5"/>
          <w:sz w:val="18"/>
        </w:rPr>
        <w:sectPr w:rsidR="00266D35" w:rsidRPr="00266D35">
          <w:pgSz w:w="12240" w:h="15840"/>
          <w:pgMar w:top="980" w:right="2458" w:bottom="424" w:left="2582" w:header="720" w:footer="720" w:gutter="0"/>
          <w:cols w:space="720"/>
        </w:sectPr>
      </w:pPr>
    </w:p>
    <w:p w:rsidR="00266D35" w:rsidRPr="00266D35" w:rsidRDefault="00266D35" w:rsidP="00266D35">
      <w:pPr>
        <w:spacing w:line="212" w:lineRule="exact"/>
        <w:ind w:right="72"/>
        <w:jc w:val="both"/>
        <w:textAlignment w:val="baseline"/>
        <w:rPr>
          <w:rFonts w:eastAsia="Times New Roman"/>
          <w:color w:val="000000"/>
          <w:sz w:val="20"/>
          <w:szCs w:val="20"/>
          <w:u w:val="single"/>
        </w:rPr>
      </w:pPr>
      <w:r w:rsidRPr="00266D35">
        <w:rPr>
          <w:rFonts w:eastAsia="Times New Roman"/>
          <w:color w:val="000000"/>
          <w:sz w:val="20"/>
          <w:szCs w:val="20"/>
          <w:u w:val="single"/>
        </w:rPr>
        <w:lastRenderedPageBreak/>
        <w:t>SECTION 2.</w:t>
      </w:r>
      <w:r w:rsidRPr="00266D35">
        <w:rPr>
          <w:rFonts w:eastAsia="Times New Roman"/>
          <w:color w:val="000000"/>
          <w:sz w:val="20"/>
          <w:szCs w:val="20"/>
        </w:rPr>
        <w:t xml:space="preserve"> All ordinances or parts of ordinances inconsistent herewith are repealed to the extent of such inconsistency.</w:t>
      </w:r>
    </w:p>
    <w:p w:rsidR="00266D35" w:rsidRDefault="00266D35" w:rsidP="00266D35">
      <w:pPr>
        <w:spacing w:before="204" w:line="214" w:lineRule="exact"/>
        <w:ind w:left="1080" w:right="72" w:hanging="1080"/>
        <w:jc w:val="both"/>
        <w:textAlignment w:val="baseline"/>
        <w:rPr>
          <w:rFonts w:eastAsia="Times New Roman"/>
          <w:color w:val="000000"/>
          <w:spacing w:val="2"/>
          <w:sz w:val="20"/>
          <w:szCs w:val="20"/>
        </w:rPr>
      </w:pPr>
      <w:r w:rsidRPr="00266D35">
        <w:rPr>
          <w:rFonts w:eastAsia="Times New Roman"/>
          <w:color w:val="000000"/>
          <w:spacing w:val="2"/>
          <w:sz w:val="20"/>
          <w:szCs w:val="20"/>
          <w:u w:val="single"/>
        </w:rPr>
        <w:t>SECTION 3.</w:t>
      </w:r>
      <w:r w:rsidRPr="00266D35">
        <w:rPr>
          <w:rFonts w:eastAsia="Times New Roman"/>
          <w:color w:val="000000"/>
          <w:spacing w:val="2"/>
          <w:sz w:val="20"/>
          <w:szCs w:val="20"/>
        </w:rPr>
        <w:t xml:space="preserve"> If any word, phrase, clause, section or provision of this ordinance shall be found by any court of competent jurisdiction to be unenforceable, illegal or unconstitutional, such word, phrase, clause, section or provision shall be severable from the balance of the ordinance and the remainder of the ordinance shall remain in full force and effect.</w:t>
      </w:r>
    </w:p>
    <w:p w:rsidR="00266D35" w:rsidRPr="00266D35" w:rsidRDefault="00266D35" w:rsidP="00266D35">
      <w:pPr>
        <w:spacing w:before="204" w:line="214" w:lineRule="exact"/>
        <w:ind w:left="1080" w:right="72" w:hanging="1080"/>
        <w:jc w:val="both"/>
        <w:textAlignment w:val="baseline"/>
        <w:rPr>
          <w:rFonts w:eastAsia="Times New Roman"/>
          <w:color w:val="000000"/>
          <w:spacing w:val="2"/>
          <w:sz w:val="20"/>
          <w:szCs w:val="20"/>
          <w:u w:val="single"/>
        </w:rPr>
      </w:pPr>
    </w:p>
    <w:p w:rsidR="00266D35" w:rsidRPr="00266D35" w:rsidRDefault="00266D35" w:rsidP="00266D35">
      <w:pPr>
        <w:spacing w:after="200"/>
        <w:rPr>
          <w:rFonts w:eastAsia="Calibri"/>
          <w:sz w:val="20"/>
          <w:szCs w:val="20"/>
        </w:rPr>
      </w:pPr>
      <w:r w:rsidRPr="00266D35">
        <w:rPr>
          <w:rFonts w:eastAsia="Calibri"/>
          <w:sz w:val="20"/>
          <w:szCs w:val="20"/>
        </w:rPr>
        <w:t xml:space="preserve">This Ordinance shall take effect after adoption and publication thereof as provided by law. </w:t>
      </w:r>
    </w:p>
    <w:p w:rsidR="00266D35" w:rsidRPr="00266D35" w:rsidRDefault="00266D35" w:rsidP="00266D35">
      <w:pPr>
        <w:spacing w:after="200"/>
        <w:rPr>
          <w:rFonts w:eastAsia="Calibri"/>
          <w:sz w:val="20"/>
          <w:szCs w:val="20"/>
        </w:rPr>
      </w:pPr>
    </w:p>
    <w:p w:rsidR="00266D35" w:rsidRPr="00266D35" w:rsidRDefault="00266D35" w:rsidP="00266D35">
      <w:pPr>
        <w:spacing w:after="200"/>
        <w:rPr>
          <w:rFonts w:eastAsia="Calibri"/>
          <w:sz w:val="20"/>
          <w:szCs w:val="20"/>
        </w:rPr>
      </w:pPr>
      <w:r w:rsidRPr="00266D35">
        <w:rPr>
          <w:rFonts w:eastAsia="Calibri"/>
          <w:sz w:val="20"/>
          <w:szCs w:val="20"/>
        </w:rPr>
        <w:t>ATTEST:</w:t>
      </w:r>
      <w:r w:rsidRPr="00266D35">
        <w:rPr>
          <w:rFonts w:eastAsia="Calibri"/>
          <w:sz w:val="20"/>
          <w:szCs w:val="20"/>
        </w:rPr>
        <w:tab/>
      </w:r>
      <w:r w:rsidRPr="00266D35">
        <w:rPr>
          <w:rFonts w:eastAsia="Calibri"/>
          <w:sz w:val="20"/>
          <w:szCs w:val="20"/>
        </w:rPr>
        <w:tab/>
      </w:r>
      <w:r w:rsidRPr="00266D35">
        <w:rPr>
          <w:rFonts w:eastAsia="Calibri"/>
          <w:sz w:val="20"/>
          <w:szCs w:val="20"/>
        </w:rPr>
        <w:tab/>
      </w:r>
      <w:r w:rsidRPr="00266D35">
        <w:rPr>
          <w:rFonts w:eastAsia="Calibri"/>
          <w:sz w:val="20"/>
          <w:szCs w:val="20"/>
        </w:rPr>
        <w:tab/>
      </w:r>
      <w:r w:rsidRPr="00266D35">
        <w:rPr>
          <w:rFonts w:eastAsia="Calibri"/>
          <w:sz w:val="20"/>
          <w:szCs w:val="20"/>
        </w:rPr>
        <w:tab/>
      </w:r>
      <w:r w:rsidRPr="00266D35">
        <w:rPr>
          <w:rFonts w:eastAsia="Calibri"/>
          <w:sz w:val="20"/>
          <w:szCs w:val="20"/>
        </w:rPr>
        <w:tab/>
        <w:t>TOWN OF PHILLIPSBURG</w:t>
      </w:r>
    </w:p>
    <w:p w:rsidR="00266D35" w:rsidRPr="00266D35" w:rsidRDefault="00266D35" w:rsidP="00266D35">
      <w:pPr>
        <w:spacing w:after="200"/>
        <w:rPr>
          <w:rFonts w:eastAsia="Calibri"/>
          <w:sz w:val="20"/>
          <w:szCs w:val="20"/>
        </w:rPr>
      </w:pPr>
    </w:p>
    <w:p w:rsidR="00266D35" w:rsidRPr="00266D35" w:rsidRDefault="00266D35" w:rsidP="00266D35">
      <w:pPr>
        <w:spacing w:after="200"/>
        <w:rPr>
          <w:rFonts w:eastAsia="Calibri"/>
          <w:sz w:val="20"/>
          <w:szCs w:val="20"/>
        </w:rPr>
      </w:pPr>
    </w:p>
    <w:p w:rsidR="00266D35" w:rsidRPr="00266D35" w:rsidRDefault="00266D35" w:rsidP="00266D35">
      <w:pPr>
        <w:spacing w:after="200"/>
        <w:rPr>
          <w:rFonts w:eastAsia="Calibri"/>
          <w:sz w:val="20"/>
          <w:szCs w:val="20"/>
        </w:rPr>
      </w:pPr>
    </w:p>
    <w:p w:rsidR="00266D35" w:rsidRPr="00266D35" w:rsidRDefault="00266D35" w:rsidP="00266D35">
      <w:pPr>
        <w:spacing w:after="200"/>
        <w:rPr>
          <w:rFonts w:eastAsia="Calibri"/>
          <w:sz w:val="20"/>
          <w:szCs w:val="20"/>
        </w:rPr>
      </w:pPr>
      <w:r w:rsidRPr="00266D35">
        <w:rPr>
          <w:rFonts w:eastAsia="Calibri"/>
          <w:sz w:val="20"/>
          <w:szCs w:val="20"/>
        </w:rPr>
        <w:t>By: ________________________</w:t>
      </w:r>
      <w:r w:rsidRPr="00266D35">
        <w:rPr>
          <w:rFonts w:eastAsia="Calibri"/>
          <w:sz w:val="20"/>
          <w:szCs w:val="20"/>
        </w:rPr>
        <w:tab/>
      </w:r>
      <w:r w:rsidRPr="00266D35">
        <w:rPr>
          <w:rFonts w:eastAsia="Calibri"/>
          <w:sz w:val="20"/>
          <w:szCs w:val="20"/>
        </w:rPr>
        <w:tab/>
      </w:r>
      <w:r w:rsidRPr="00266D35">
        <w:rPr>
          <w:rFonts w:eastAsia="Calibri"/>
          <w:sz w:val="20"/>
          <w:szCs w:val="20"/>
        </w:rPr>
        <w:tab/>
      </w:r>
      <w:proofErr w:type="gramStart"/>
      <w:r w:rsidRPr="00266D35">
        <w:rPr>
          <w:rFonts w:eastAsia="Calibri"/>
          <w:sz w:val="20"/>
          <w:szCs w:val="20"/>
        </w:rPr>
        <w:t>By:_</w:t>
      </w:r>
      <w:proofErr w:type="gramEnd"/>
      <w:r w:rsidRPr="00266D35">
        <w:rPr>
          <w:rFonts w:eastAsia="Calibri"/>
          <w:sz w:val="20"/>
          <w:szCs w:val="20"/>
        </w:rPr>
        <w:t>___________________________</w:t>
      </w:r>
    </w:p>
    <w:p w:rsidR="00266D35" w:rsidRPr="00266D35" w:rsidRDefault="00266D35" w:rsidP="00266D35">
      <w:pPr>
        <w:spacing w:after="200"/>
        <w:rPr>
          <w:rFonts w:eastAsia="Calibri"/>
          <w:sz w:val="20"/>
          <w:szCs w:val="20"/>
        </w:rPr>
      </w:pPr>
      <w:r w:rsidRPr="00266D35">
        <w:rPr>
          <w:rFonts w:eastAsia="Calibri"/>
          <w:sz w:val="20"/>
          <w:szCs w:val="20"/>
        </w:rPr>
        <w:t xml:space="preserve">       Victoria L. Kleiner, RMC</w:t>
      </w:r>
      <w:r w:rsidRPr="00266D35">
        <w:rPr>
          <w:rFonts w:eastAsia="Calibri"/>
          <w:sz w:val="20"/>
          <w:szCs w:val="20"/>
        </w:rPr>
        <w:tab/>
      </w:r>
      <w:r w:rsidRPr="00266D35">
        <w:rPr>
          <w:rFonts w:eastAsia="Calibri"/>
          <w:sz w:val="20"/>
          <w:szCs w:val="20"/>
        </w:rPr>
        <w:tab/>
      </w:r>
      <w:r w:rsidRPr="00266D35">
        <w:rPr>
          <w:rFonts w:eastAsia="Calibri"/>
          <w:sz w:val="20"/>
          <w:szCs w:val="20"/>
        </w:rPr>
        <w:tab/>
      </w:r>
      <w:r w:rsidRPr="00266D35">
        <w:rPr>
          <w:rFonts w:eastAsia="Calibri"/>
          <w:sz w:val="20"/>
          <w:szCs w:val="20"/>
        </w:rPr>
        <w:tab/>
        <w:t xml:space="preserve">      Hon. Stephen R. Ellis, Mayor</w:t>
      </w:r>
    </w:p>
    <w:p w:rsidR="00266D35" w:rsidRPr="00266D35" w:rsidRDefault="00266D35" w:rsidP="00266D35">
      <w:pPr>
        <w:spacing w:after="200"/>
        <w:rPr>
          <w:rFonts w:eastAsia="Calibri"/>
          <w:sz w:val="20"/>
          <w:szCs w:val="20"/>
        </w:rPr>
      </w:pPr>
    </w:p>
    <w:p w:rsidR="00266D35" w:rsidRPr="00266D35" w:rsidRDefault="00266D35" w:rsidP="00266D35">
      <w:pPr>
        <w:spacing w:after="200"/>
        <w:rPr>
          <w:rFonts w:eastAsia="Calibri"/>
          <w:sz w:val="20"/>
          <w:szCs w:val="20"/>
        </w:rPr>
      </w:pPr>
    </w:p>
    <w:p w:rsidR="00266D35" w:rsidRPr="00266D35" w:rsidRDefault="00266D35" w:rsidP="00266D35">
      <w:pPr>
        <w:spacing w:after="200" w:line="276" w:lineRule="auto"/>
        <w:jc w:val="center"/>
        <w:rPr>
          <w:rFonts w:eastAsia="Calibri"/>
          <w:b/>
          <w:bCs/>
          <w:color w:val="000000"/>
          <w:sz w:val="20"/>
          <w:szCs w:val="20"/>
          <w:u w:val="words"/>
        </w:rPr>
      </w:pPr>
      <w:r w:rsidRPr="00266D35">
        <w:rPr>
          <w:rFonts w:eastAsia="Calibri"/>
          <w:b/>
          <w:bCs/>
          <w:color w:val="000000"/>
          <w:sz w:val="20"/>
          <w:szCs w:val="20"/>
          <w:u w:val="words"/>
        </w:rPr>
        <w:t>CERTIFICATION</w:t>
      </w:r>
    </w:p>
    <w:p w:rsidR="00266D35" w:rsidRPr="00266D35" w:rsidRDefault="00266D35" w:rsidP="00266D35">
      <w:pPr>
        <w:spacing w:after="200" w:line="276" w:lineRule="auto"/>
        <w:jc w:val="center"/>
        <w:rPr>
          <w:rFonts w:eastAsia="Calibri"/>
          <w:b/>
          <w:bCs/>
          <w:color w:val="000000"/>
          <w:sz w:val="20"/>
          <w:szCs w:val="20"/>
          <w:u w:val="words"/>
        </w:rPr>
      </w:pPr>
    </w:p>
    <w:p w:rsidR="00266D35" w:rsidRPr="00266D35" w:rsidRDefault="00266D35" w:rsidP="00266D35">
      <w:pPr>
        <w:spacing w:after="200" w:line="276" w:lineRule="auto"/>
        <w:rPr>
          <w:rFonts w:eastAsia="Calibri"/>
          <w:color w:val="000000"/>
          <w:sz w:val="20"/>
          <w:szCs w:val="20"/>
        </w:rPr>
      </w:pPr>
      <w:r w:rsidRPr="00266D35">
        <w:rPr>
          <w:rFonts w:eastAsia="Calibri"/>
          <w:color w:val="000000"/>
          <w:sz w:val="20"/>
          <w:szCs w:val="20"/>
        </w:rPr>
        <w:t xml:space="preserve">I, Victoria L. Kleiner, Municipal Clerk for the Town of Phillipsburg, do hereby certify that the foregoing is a true copy of an Ordinance duly adopted by the Town Council at their </w:t>
      </w:r>
      <w:r>
        <w:rPr>
          <w:rFonts w:eastAsia="Calibri"/>
          <w:color w:val="000000"/>
          <w:sz w:val="20"/>
          <w:szCs w:val="20"/>
        </w:rPr>
        <w:t>July 17</w:t>
      </w:r>
      <w:r w:rsidRPr="00266D35">
        <w:rPr>
          <w:rFonts w:eastAsia="Calibri"/>
          <w:color w:val="000000"/>
          <w:sz w:val="20"/>
          <w:szCs w:val="20"/>
        </w:rPr>
        <w:t>, 2018 meeting.</w:t>
      </w:r>
    </w:p>
    <w:p w:rsidR="00266D35" w:rsidRPr="00266D35" w:rsidRDefault="00266D35" w:rsidP="00266D35">
      <w:pPr>
        <w:spacing w:after="200" w:line="276" w:lineRule="auto"/>
        <w:rPr>
          <w:rFonts w:eastAsia="Calibri"/>
          <w:color w:val="000000"/>
          <w:sz w:val="20"/>
          <w:szCs w:val="20"/>
        </w:rPr>
      </w:pP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t>______________________</w:t>
      </w:r>
      <w:r w:rsidRPr="00266D35">
        <w:rPr>
          <w:rFonts w:eastAsia="Calibri"/>
          <w:color w:val="000000"/>
          <w:sz w:val="20"/>
          <w:szCs w:val="20"/>
        </w:rPr>
        <w:tab/>
      </w:r>
      <w:r w:rsidRPr="00266D35">
        <w:rPr>
          <w:rFonts w:eastAsia="Calibri"/>
          <w:color w:val="000000"/>
          <w:sz w:val="20"/>
          <w:szCs w:val="20"/>
        </w:rPr>
        <w:tab/>
      </w:r>
    </w:p>
    <w:p w:rsidR="00266D35" w:rsidRPr="00266D35" w:rsidRDefault="00266D35" w:rsidP="00266D35">
      <w:pPr>
        <w:spacing w:after="200" w:line="276" w:lineRule="auto"/>
        <w:rPr>
          <w:rFonts w:eastAsia="Calibri"/>
          <w:color w:val="000000"/>
          <w:sz w:val="20"/>
          <w:szCs w:val="20"/>
        </w:rPr>
      </w:pP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t>VICTORIA L. KLEINER,</w:t>
      </w:r>
    </w:p>
    <w:p w:rsidR="00266D35" w:rsidRPr="00266D35" w:rsidRDefault="00266D35" w:rsidP="00266D35">
      <w:pPr>
        <w:spacing w:after="200" w:line="276" w:lineRule="auto"/>
        <w:rPr>
          <w:rFonts w:eastAsia="Calibri"/>
          <w:color w:val="000000"/>
          <w:sz w:val="20"/>
          <w:szCs w:val="20"/>
        </w:rPr>
      </w:pP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r>
      <w:r w:rsidRPr="00266D35">
        <w:rPr>
          <w:rFonts w:eastAsia="Calibri"/>
          <w:color w:val="000000"/>
          <w:sz w:val="20"/>
          <w:szCs w:val="20"/>
        </w:rPr>
        <w:tab/>
        <w:t>Municipal Clerk</w:t>
      </w:r>
    </w:p>
    <w:p w:rsidR="00266D35" w:rsidRPr="00266D35" w:rsidRDefault="00266D35">
      <w:pPr>
        <w:rPr>
          <w:sz w:val="20"/>
          <w:szCs w:val="20"/>
        </w:rPr>
      </w:pPr>
    </w:p>
    <w:sectPr w:rsidR="00266D35" w:rsidRPr="00266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4147">
      <w:r>
        <w:separator/>
      </w:r>
    </w:p>
  </w:endnote>
  <w:endnote w:type="continuationSeparator" w:id="0">
    <w:p w:rsidR="00000000" w:rsidRDefault="00F2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4147">
      <w:r>
        <w:separator/>
      </w:r>
    </w:p>
  </w:footnote>
  <w:footnote w:type="continuationSeparator" w:id="0">
    <w:p w:rsidR="00000000" w:rsidRDefault="00F2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35" w:rsidRDefault="00266D35">
    <w:pPr>
      <w:pStyle w:val="Header"/>
    </w:pPr>
    <w:r>
      <w:tab/>
    </w:r>
    <w:r>
      <w:tab/>
      <w:t>First Reading 07-17-2018</w:t>
    </w:r>
  </w:p>
  <w:p w:rsidR="00672B35" w:rsidRDefault="00F24147">
    <w:pPr>
      <w:pStyle w:val="Header"/>
    </w:pPr>
  </w:p>
  <w:p w:rsidR="00672B35" w:rsidRDefault="00F24147">
    <w:pPr>
      <w:pStyle w:val="Header"/>
    </w:pPr>
  </w:p>
  <w:p w:rsidR="00672B35" w:rsidRDefault="00F2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547"/>
    <w:multiLevelType w:val="multilevel"/>
    <w:tmpl w:val="A3FEB86C"/>
    <w:lvl w:ilvl="0">
      <w:start w:val="1"/>
      <w:numFmt w:val="upperLetter"/>
      <w:lvlText w:val="%1."/>
      <w:lvlJc w:val="left"/>
      <w:pPr>
        <w:tabs>
          <w:tab w:val="left" w:pos="288"/>
        </w:tabs>
        <w:ind w:left="720"/>
      </w:pPr>
      <w:rPr>
        <w:rFonts w:ascii="Times New Roman" w:eastAsia="Times New Roman" w:hAnsi="Times New Roman"/>
        <w:strike w:val="0"/>
        <w:color w:val="181818"/>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A75524"/>
    <w:multiLevelType w:val="multilevel"/>
    <w:tmpl w:val="3356BC08"/>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5145A6"/>
    <w:multiLevelType w:val="multilevel"/>
    <w:tmpl w:val="8C366D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5"/>
    <w:rsid w:val="00266D35"/>
    <w:rsid w:val="00F2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08A22-E58C-490A-8C78-D39CCAE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6D3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35"/>
    <w:pPr>
      <w:tabs>
        <w:tab w:val="center" w:pos="4680"/>
        <w:tab w:val="right" w:pos="9360"/>
      </w:tabs>
    </w:pPr>
  </w:style>
  <w:style w:type="character" w:customStyle="1" w:styleId="HeaderChar">
    <w:name w:val="Header Char"/>
    <w:basedOn w:val="DefaultParagraphFont"/>
    <w:link w:val="Header"/>
    <w:uiPriority w:val="99"/>
    <w:rsid w:val="00266D35"/>
    <w:rPr>
      <w:rFonts w:ascii="Times New Roman" w:eastAsia="PMingLiU" w:hAnsi="Times New Roman" w:cs="Times New Roman"/>
    </w:rPr>
  </w:style>
  <w:style w:type="paragraph" w:styleId="BalloonText">
    <w:name w:val="Balloon Text"/>
    <w:basedOn w:val="Normal"/>
    <w:link w:val="BalloonTextChar"/>
    <w:uiPriority w:val="99"/>
    <w:semiHidden/>
    <w:unhideWhenUsed/>
    <w:rsid w:val="00266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35"/>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Kleiner</dc:creator>
  <cp:keywords/>
  <dc:description/>
  <cp:lastModifiedBy>Victoria Kleiner</cp:lastModifiedBy>
  <cp:revision>2</cp:revision>
  <cp:lastPrinted>2018-07-13T16:01:00Z</cp:lastPrinted>
  <dcterms:created xsi:type="dcterms:W3CDTF">2018-07-12T18:43:00Z</dcterms:created>
  <dcterms:modified xsi:type="dcterms:W3CDTF">2018-07-13T16:02:00Z</dcterms:modified>
</cp:coreProperties>
</file>