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2EC7A" w14:textId="06AE4410" w:rsidR="00D8150E" w:rsidRDefault="00254781" w:rsidP="007D3233">
      <w:pPr>
        <w:ind w:left="1440" w:right="1440"/>
        <w:jc w:val="center"/>
        <w:rPr>
          <w:b/>
        </w:rPr>
      </w:pPr>
      <w:r>
        <w:rPr>
          <w:b/>
        </w:rPr>
        <w:t xml:space="preserve">R:  </w:t>
      </w:r>
      <w:r w:rsidR="00A6429C">
        <w:rPr>
          <w:b/>
        </w:rPr>
        <w:t>2019-192</w:t>
      </w:r>
    </w:p>
    <w:p w14:paraId="37D6F05E" w14:textId="77777777" w:rsidR="007D3233" w:rsidRPr="007D3233" w:rsidRDefault="007D3233" w:rsidP="007D3233">
      <w:pPr>
        <w:ind w:left="1440" w:right="1440"/>
        <w:jc w:val="center"/>
        <w:rPr>
          <w:b/>
        </w:rPr>
      </w:pPr>
      <w:r w:rsidRPr="007D3233">
        <w:rPr>
          <w:b/>
        </w:rPr>
        <w:t>RESOLUTION ESTABLISHING ANNUAL SALARY</w:t>
      </w:r>
    </w:p>
    <w:p w14:paraId="4BD01D24" w14:textId="77777777" w:rsidR="007D3233" w:rsidRPr="007D3233" w:rsidRDefault="007D3233" w:rsidP="007D3233">
      <w:pPr>
        <w:ind w:left="1440" w:right="1440"/>
        <w:jc w:val="center"/>
        <w:rPr>
          <w:b/>
        </w:rPr>
      </w:pPr>
      <w:r w:rsidRPr="007D3233">
        <w:rPr>
          <w:b/>
        </w:rPr>
        <w:t>FOR CERTAIN EMPLOYEES OF THE TOWN OF PHILLIPSBURG</w:t>
      </w:r>
    </w:p>
    <w:p w14:paraId="09FAC380" w14:textId="77777777" w:rsidR="007D3233" w:rsidRPr="007D3233" w:rsidRDefault="007D3233" w:rsidP="007D3233">
      <w:pPr>
        <w:rPr>
          <w:highlight w:val="yellow"/>
        </w:rPr>
      </w:pPr>
    </w:p>
    <w:p w14:paraId="742ABBAC" w14:textId="1A3D05E9" w:rsidR="00D03D8D" w:rsidRPr="00D03D8D" w:rsidRDefault="00D03D8D" w:rsidP="00D03D8D">
      <w:pPr>
        <w:autoSpaceDE w:val="0"/>
        <w:autoSpaceDN w:val="0"/>
        <w:adjustRightInd w:val="0"/>
        <w:spacing w:line="480" w:lineRule="auto"/>
        <w:ind w:firstLine="720"/>
        <w:jc w:val="both"/>
        <w:rPr>
          <w:bCs/>
          <w:szCs w:val="24"/>
        </w:rPr>
      </w:pPr>
      <w:r w:rsidRPr="00D03D8D">
        <w:rPr>
          <w:b/>
          <w:bCs/>
          <w:szCs w:val="24"/>
        </w:rPr>
        <w:t xml:space="preserve">WHEREAS, </w:t>
      </w:r>
      <w:r w:rsidR="00B70F0C">
        <w:rPr>
          <w:bCs/>
          <w:szCs w:val="24"/>
        </w:rPr>
        <w:t>listed</w:t>
      </w:r>
      <w:r w:rsidR="00A91CFC">
        <w:rPr>
          <w:bCs/>
          <w:szCs w:val="24"/>
        </w:rPr>
        <w:t xml:space="preserve"> are the</w:t>
      </w:r>
      <w:r w:rsidR="00990164">
        <w:rPr>
          <w:bCs/>
          <w:szCs w:val="24"/>
        </w:rPr>
        <w:t xml:space="preserve"> unclassified employees</w:t>
      </w:r>
      <w:r w:rsidRPr="00D03D8D">
        <w:rPr>
          <w:bCs/>
          <w:szCs w:val="24"/>
        </w:rPr>
        <w:t xml:space="preserve"> for the Town of Phillipsburg; </w:t>
      </w:r>
    </w:p>
    <w:p w14:paraId="266E9BD7" w14:textId="77777777" w:rsidR="00D03D8D" w:rsidRPr="00432C0F" w:rsidRDefault="00D03D8D" w:rsidP="00D03D8D">
      <w:pPr>
        <w:autoSpaceDE w:val="0"/>
        <w:autoSpaceDN w:val="0"/>
        <w:adjustRightInd w:val="0"/>
        <w:spacing w:line="480" w:lineRule="auto"/>
        <w:ind w:firstLine="720"/>
        <w:jc w:val="both"/>
        <w:rPr>
          <w:bCs/>
          <w:szCs w:val="24"/>
        </w:rPr>
      </w:pPr>
      <w:r w:rsidRPr="00D03D8D">
        <w:rPr>
          <w:b/>
          <w:bCs/>
          <w:szCs w:val="24"/>
        </w:rPr>
        <w:t xml:space="preserve">WHEREAS, </w:t>
      </w:r>
      <w:r w:rsidRPr="00D03D8D">
        <w:rPr>
          <w:bCs/>
          <w:szCs w:val="24"/>
        </w:rPr>
        <w:t>the Town Council believes it is in the best interest of the Town of Phillipsburg to adjust the</w:t>
      </w:r>
      <w:r w:rsidR="00990164">
        <w:rPr>
          <w:bCs/>
          <w:szCs w:val="24"/>
        </w:rPr>
        <w:t>ir annual salary for their</w:t>
      </w:r>
      <w:r w:rsidRPr="00D03D8D">
        <w:rPr>
          <w:bCs/>
          <w:szCs w:val="24"/>
        </w:rPr>
        <w:t xml:space="preserve"> position</w:t>
      </w:r>
      <w:r w:rsidR="00990164">
        <w:rPr>
          <w:bCs/>
          <w:szCs w:val="24"/>
        </w:rPr>
        <w:t>s.</w:t>
      </w:r>
    </w:p>
    <w:p w14:paraId="20552F87" w14:textId="1988DD3F" w:rsidR="00A91CFC" w:rsidRPr="00B70F0C" w:rsidRDefault="00D03D8D" w:rsidP="00B70F0C">
      <w:pPr>
        <w:pStyle w:val="NoSpacing"/>
        <w:spacing w:line="480" w:lineRule="auto"/>
        <w:ind w:firstLine="720"/>
        <w:jc w:val="both"/>
      </w:pPr>
      <w:r w:rsidRPr="002F5AC6">
        <w:rPr>
          <w:b/>
          <w:iCs/>
          <w:szCs w:val="24"/>
        </w:rPr>
        <w:t xml:space="preserve">NOW THEREFORE BE IT RESOLVED </w:t>
      </w:r>
      <w:r w:rsidR="007D3233" w:rsidRPr="00B504D8">
        <w:t xml:space="preserve">by the Town Council of the Town of Phillipsburg, County of Warren, State of New Jersey, that the annual </w:t>
      </w:r>
      <w:r w:rsidR="00990164">
        <w:t xml:space="preserve">cost of living increase of 1.75 percent </w:t>
      </w:r>
      <w:r w:rsidR="007D3233" w:rsidRPr="00B504D8">
        <w:t>salary for t</w:t>
      </w:r>
      <w:r w:rsidR="00990164">
        <w:t xml:space="preserve">he following municipal positions </w:t>
      </w:r>
      <w:r w:rsidR="007D3233" w:rsidRPr="00B504D8">
        <w:t>is hereby established for the year 201</w:t>
      </w:r>
      <w:r w:rsidR="00A6429C">
        <w:t>9</w:t>
      </w:r>
      <w:r w:rsidR="00936C06">
        <w:t>, effective as of</w:t>
      </w:r>
      <w:r w:rsidR="007D3233" w:rsidRPr="00B504D8">
        <w:t xml:space="preserve"> </w:t>
      </w:r>
      <w:r w:rsidR="00990164">
        <w:t>January 01,</w:t>
      </w:r>
      <w:r w:rsidR="007D3233" w:rsidRPr="00B504D8">
        <w:t xml:space="preserve"> 201</w:t>
      </w:r>
      <w:r w:rsidR="00A6429C">
        <w:t>9</w:t>
      </w:r>
      <w:r w:rsidR="00B70F0C"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1"/>
        <w:gridCol w:w="2117"/>
        <w:gridCol w:w="1932"/>
        <w:gridCol w:w="15"/>
      </w:tblGrid>
      <w:tr w:rsidR="00B70F0C" w14:paraId="2DDE7D32" w14:textId="77777777">
        <w:trPr>
          <w:gridAfter w:val="1"/>
          <w:wAfter w:w="15" w:type="dxa"/>
          <w:trHeight w:val="528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723C05" w14:textId="3B51BB11" w:rsidR="00B70F0C" w:rsidRDefault="00B70F0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en"/>
              </w:rPr>
              <w:t xml:space="preserve">             TITLE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753A32" w14:textId="77777777" w:rsidR="00B70F0C" w:rsidRDefault="00B70F0C">
            <w:pPr>
              <w:autoSpaceDE w:val="0"/>
              <w:autoSpaceDN w:val="0"/>
              <w:adjustRightInd w:val="0"/>
              <w:spacing w:before="202" w:after="69" w:line="252" w:lineRule="atLeast"/>
              <w:ind w:right="575"/>
              <w:jc w:val="right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2018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467AB6" w14:textId="77777777" w:rsidR="00B70F0C" w:rsidRDefault="00B70F0C">
            <w:pPr>
              <w:autoSpaceDE w:val="0"/>
              <w:autoSpaceDN w:val="0"/>
              <w:adjustRightInd w:val="0"/>
              <w:spacing w:before="202" w:after="69" w:line="252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2019</w:t>
            </w:r>
          </w:p>
        </w:tc>
      </w:tr>
      <w:tr w:rsidR="00B70F0C" w14:paraId="73CBE5BE" w14:textId="77777777">
        <w:trPr>
          <w:gridAfter w:val="1"/>
          <w:wAfter w:w="15" w:type="dxa"/>
          <w:trHeight w:val="528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C78ADB" w14:textId="77777777" w:rsidR="00B70F0C" w:rsidRDefault="00B70F0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26D724" w14:textId="77777777" w:rsidR="00B70F0C" w:rsidRDefault="00B70F0C">
            <w:pPr>
              <w:autoSpaceDE w:val="0"/>
              <w:autoSpaceDN w:val="0"/>
              <w:adjustRightInd w:val="0"/>
              <w:spacing w:before="202" w:after="69" w:line="252" w:lineRule="atLeast"/>
              <w:ind w:right="575"/>
              <w:jc w:val="right"/>
              <w:rPr>
                <w:rFonts w:ascii="Arial" w:eastAsiaTheme="minorHAnsi" w:hAnsi="Arial" w:cs="Arial"/>
                <w:color w:val="000000"/>
                <w:szCs w:val="24"/>
                <w:lang w:val="en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1842EA" w14:textId="77777777" w:rsidR="00B70F0C" w:rsidRDefault="00B70F0C">
            <w:pPr>
              <w:autoSpaceDE w:val="0"/>
              <w:autoSpaceDN w:val="0"/>
              <w:adjustRightInd w:val="0"/>
              <w:spacing w:before="202" w:after="69" w:line="252" w:lineRule="atLeast"/>
              <w:jc w:val="center"/>
              <w:rPr>
                <w:rFonts w:ascii="Arial" w:eastAsiaTheme="minorHAnsi" w:hAnsi="Arial" w:cs="Arial"/>
                <w:color w:val="000000"/>
                <w:szCs w:val="24"/>
                <w:lang w:val="en"/>
              </w:rPr>
            </w:pPr>
          </w:p>
        </w:tc>
      </w:tr>
      <w:tr w:rsidR="00B70F0C" w14:paraId="13F47BEC" w14:textId="77777777">
        <w:trPr>
          <w:gridAfter w:val="1"/>
          <w:wAfter w:w="15" w:type="dxa"/>
          <w:trHeight w:val="398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725487" w14:textId="77777777" w:rsidR="00B70F0C" w:rsidRDefault="00B70F0C">
            <w:pPr>
              <w:autoSpaceDE w:val="0"/>
              <w:autoSpaceDN w:val="0"/>
              <w:adjustRightInd w:val="0"/>
              <w:spacing w:before="72" w:after="62" w:line="259" w:lineRule="atLeast"/>
              <w:ind w:left="240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Assistant PW Supervisor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21A41F" w14:textId="77777777" w:rsidR="00B70F0C" w:rsidRDefault="00B70F0C">
            <w:pPr>
              <w:tabs>
                <w:tab w:val="right" w:pos="2016"/>
              </w:tabs>
              <w:autoSpaceDE w:val="0"/>
              <w:autoSpaceDN w:val="0"/>
              <w:adjustRightInd w:val="0"/>
              <w:spacing w:before="72" w:after="69" w:line="252" w:lineRule="atLeast"/>
              <w:ind w:right="125"/>
              <w:jc w:val="right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70,000.00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A2145F" w14:textId="77777777" w:rsidR="00B70F0C" w:rsidRDefault="00B70F0C">
            <w:pPr>
              <w:tabs>
                <w:tab w:val="left" w:pos="576"/>
              </w:tabs>
              <w:autoSpaceDE w:val="0"/>
              <w:autoSpaceDN w:val="0"/>
              <w:adjustRightInd w:val="0"/>
              <w:spacing w:before="72" w:after="69" w:line="252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70,000.00</w:t>
            </w:r>
          </w:p>
        </w:tc>
      </w:tr>
      <w:tr w:rsidR="00B70F0C" w14:paraId="40317DB0" w14:textId="77777777">
        <w:trPr>
          <w:gridAfter w:val="1"/>
          <w:wAfter w:w="15" w:type="dxa"/>
          <w:trHeight w:val="408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42C682" w14:textId="69AEB61B" w:rsidR="00B70F0C" w:rsidRDefault="00B70F0C">
            <w:pPr>
              <w:autoSpaceDE w:val="0"/>
              <w:autoSpaceDN w:val="0"/>
              <w:adjustRightInd w:val="0"/>
              <w:spacing w:before="82" w:after="64" w:line="252" w:lineRule="atLeast"/>
              <w:ind w:left="240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Battalion Chief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C61E6E" w14:textId="77777777" w:rsidR="00B70F0C" w:rsidRDefault="00B70F0C">
            <w:pPr>
              <w:tabs>
                <w:tab w:val="right" w:pos="2016"/>
              </w:tabs>
              <w:autoSpaceDE w:val="0"/>
              <w:autoSpaceDN w:val="0"/>
              <w:adjustRightInd w:val="0"/>
              <w:spacing w:before="82" w:after="64" w:line="252" w:lineRule="atLeast"/>
              <w:ind w:right="125"/>
              <w:jc w:val="right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2,137.00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8A1418" w14:textId="77777777" w:rsidR="00B70F0C" w:rsidRDefault="00B70F0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82" w:after="64" w:line="252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2,174.40</w:t>
            </w:r>
          </w:p>
        </w:tc>
      </w:tr>
      <w:tr w:rsidR="00B70F0C" w14:paraId="63DF5973" w14:textId="77777777">
        <w:trPr>
          <w:gridAfter w:val="1"/>
          <w:wAfter w:w="15" w:type="dxa"/>
          <w:trHeight w:val="404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AF9FC8" w14:textId="77777777" w:rsidR="00B70F0C" w:rsidRDefault="00B70F0C">
            <w:pPr>
              <w:autoSpaceDE w:val="0"/>
              <w:autoSpaceDN w:val="0"/>
              <w:adjustRightInd w:val="0"/>
              <w:spacing w:before="77" w:after="65" w:line="252" w:lineRule="atLeast"/>
              <w:ind w:left="240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Chief Financial Officer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918322" w14:textId="77777777" w:rsidR="00B70F0C" w:rsidRDefault="00B70F0C">
            <w:pPr>
              <w:tabs>
                <w:tab w:val="right" w:pos="2016"/>
              </w:tabs>
              <w:autoSpaceDE w:val="0"/>
              <w:autoSpaceDN w:val="0"/>
              <w:adjustRightInd w:val="0"/>
              <w:spacing w:before="77" w:after="65" w:line="252" w:lineRule="atLeast"/>
              <w:ind w:right="125"/>
              <w:jc w:val="right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121,130.00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60BA7E" w14:textId="77777777" w:rsidR="00B70F0C" w:rsidRDefault="00B70F0C">
            <w:pPr>
              <w:tabs>
                <w:tab w:val="left" w:pos="504"/>
              </w:tabs>
              <w:autoSpaceDE w:val="0"/>
              <w:autoSpaceDN w:val="0"/>
              <w:adjustRightInd w:val="0"/>
              <w:spacing w:before="77" w:after="65" w:line="252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123,250.00</w:t>
            </w:r>
          </w:p>
        </w:tc>
      </w:tr>
      <w:tr w:rsidR="00B70F0C" w14:paraId="5341C32D" w14:textId="77777777">
        <w:trPr>
          <w:gridAfter w:val="1"/>
          <w:wAfter w:w="15" w:type="dxa"/>
          <w:trHeight w:val="403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777D47" w14:textId="77777777" w:rsidR="00B70F0C" w:rsidRDefault="00B70F0C">
            <w:pPr>
              <w:autoSpaceDE w:val="0"/>
              <w:autoSpaceDN w:val="0"/>
              <w:adjustRightInd w:val="0"/>
              <w:spacing w:before="77" w:after="64" w:line="252" w:lineRule="atLeast"/>
              <w:ind w:left="240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Construction Code Official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0DC0DF" w14:textId="77777777" w:rsidR="00B70F0C" w:rsidRDefault="00B70F0C">
            <w:pPr>
              <w:tabs>
                <w:tab w:val="right" w:pos="2016"/>
              </w:tabs>
              <w:autoSpaceDE w:val="0"/>
              <w:autoSpaceDN w:val="0"/>
              <w:adjustRightInd w:val="0"/>
              <w:spacing w:before="77" w:after="64" w:line="252" w:lineRule="atLeast"/>
              <w:ind w:right="125"/>
              <w:jc w:val="right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90,048.75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ACE7B5" w14:textId="77777777" w:rsidR="00B70F0C" w:rsidRDefault="00B70F0C">
            <w:pPr>
              <w:tabs>
                <w:tab w:val="left" w:pos="576"/>
              </w:tabs>
              <w:autoSpaceDE w:val="0"/>
              <w:autoSpaceDN w:val="0"/>
              <w:adjustRightInd w:val="0"/>
              <w:spacing w:before="77" w:after="64" w:line="252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91,625.00</w:t>
            </w:r>
          </w:p>
        </w:tc>
      </w:tr>
      <w:tr w:rsidR="00B70F0C" w14:paraId="2EE1E039" w14:textId="77777777">
        <w:trPr>
          <w:gridAfter w:val="1"/>
          <w:wAfter w:w="15" w:type="dxa"/>
          <w:trHeight w:val="403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E96693" w14:textId="77777777" w:rsidR="00B70F0C" w:rsidRDefault="00B70F0C">
            <w:pPr>
              <w:autoSpaceDE w:val="0"/>
              <w:autoSpaceDN w:val="0"/>
              <w:adjustRightInd w:val="0"/>
              <w:spacing w:before="77" w:after="64" w:line="252" w:lineRule="atLeast"/>
              <w:ind w:left="240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Councilmember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10C4FB" w14:textId="77777777" w:rsidR="00B70F0C" w:rsidRDefault="00B70F0C">
            <w:pPr>
              <w:tabs>
                <w:tab w:val="right" w:pos="2016"/>
              </w:tabs>
              <w:autoSpaceDE w:val="0"/>
              <w:autoSpaceDN w:val="0"/>
              <w:adjustRightInd w:val="0"/>
              <w:spacing w:before="77" w:after="64" w:line="252" w:lineRule="atLeast"/>
              <w:ind w:right="125"/>
              <w:jc w:val="right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3,060.00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61B823" w14:textId="77777777" w:rsidR="00B70F0C" w:rsidRDefault="00B70F0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77" w:after="64" w:line="252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3,060.00</w:t>
            </w:r>
          </w:p>
        </w:tc>
      </w:tr>
      <w:tr w:rsidR="00B70F0C" w14:paraId="525B6E30" w14:textId="77777777">
        <w:trPr>
          <w:gridAfter w:val="1"/>
          <w:wAfter w:w="15" w:type="dxa"/>
          <w:trHeight w:val="403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63A574" w14:textId="77777777" w:rsidR="00B70F0C" w:rsidRDefault="00B70F0C">
            <w:pPr>
              <w:autoSpaceDE w:val="0"/>
              <w:autoSpaceDN w:val="0"/>
              <w:adjustRightInd w:val="0"/>
              <w:spacing w:before="77" w:after="64" w:line="252" w:lineRule="atLeast"/>
              <w:ind w:left="240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Council President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CF1633" w14:textId="77777777" w:rsidR="00B70F0C" w:rsidRDefault="00B70F0C">
            <w:pPr>
              <w:tabs>
                <w:tab w:val="right" w:pos="2016"/>
              </w:tabs>
              <w:autoSpaceDE w:val="0"/>
              <w:autoSpaceDN w:val="0"/>
              <w:adjustRightInd w:val="0"/>
              <w:spacing w:before="77" w:after="64" w:line="252" w:lineRule="atLeast"/>
              <w:ind w:right="125"/>
              <w:jc w:val="right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3,570.00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93922B" w14:textId="77777777" w:rsidR="00B70F0C" w:rsidRDefault="00B70F0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77" w:after="64" w:line="252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3,570.00</w:t>
            </w:r>
          </w:p>
        </w:tc>
      </w:tr>
      <w:tr w:rsidR="00B70F0C" w14:paraId="215D2DCE" w14:textId="77777777">
        <w:trPr>
          <w:gridAfter w:val="1"/>
          <w:wAfter w:w="15" w:type="dxa"/>
          <w:trHeight w:val="403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9EF6DD" w14:textId="77777777" w:rsidR="00B70F0C" w:rsidRDefault="00B70F0C">
            <w:pPr>
              <w:autoSpaceDE w:val="0"/>
              <w:autoSpaceDN w:val="0"/>
              <w:adjustRightInd w:val="0"/>
              <w:spacing w:before="77" w:after="64" w:line="252" w:lineRule="atLeast"/>
              <w:ind w:left="240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Court Administrator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714471" w14:textId="77777777" w:rsidR="00B70F0C" w:rsidRDefault="00B70F0C">
            <w:pPr>
              <w:tabs>
                <w:tab w:val="right" w:pos="2016"/>
              </w:tabs>
              <w:autoSpaceDE w:val="0"/>
              <w:autoSpaceDN w:val="0"/>
              <w:adjustRightInd w:val="0"/>
              <w:spacing w:before="77" w:after="64" w:line="252" w:lineRule="atLeast"/>
              <w:ind w:right="125"/>
              <w:jc w:val="right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98,872.00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5B79D2" w14:textId="77777777" w:rsidR="00B70F0C" w:rsidRDefault="00B70F0C">
            <w:pPr>
              <w:tabs>
                <w:tab w:val="left" w:pos="504"/>
              </w:tabs>
              <w:autoSpaceDE w:val="0"/>
              <w:autoSpaceDN w:val="0"/>
              <w:adjustRightInd w:val="0"/>
              <w:spacing w:before="77" w:after="64" w:line="252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100,602.26</w:t>
            </w:r>
          </w:p>
        </w:tc>
      </w:tr>
      <w:tr w:rsidR="00B70F0C" w14:paraId="2E0282B6" w14:textId="77777777">
        <w:trPr>
          <w:gridAfter w:val="1"/>
          <w:wAfter w:w="15" w:type="dxa"/>
          <w:trHeight w:val="404"/>
        </w:trPr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B2FA60" w14:textId="5B8A9049" w:rsidR="00B70F0C" w:rsidRDefault="00B70F0C">
            <w:pPr>
              <w:tabs>
                <w:tab w:val="right" w:pos="6624"/>
              </w:tabs>
              <w:autoSpaceDE w:val="0"/>
              <w:autoSpaceDN w:val="0"/>
              <w:adjustRightInd w:val="0"/>
              <w:spacing w:before="77" w:after="53" w:line="264" w:lineRule="atLeast"/>
              <w:ind w:left="240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Deputy Emergency Mgmt. Coordinator     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$ 3,053.00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3BF3BE" w14:textId="77777777" w:rsidR="00B70F0C" w:rsidRDefault="00B70F0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77" w:after="65" w:line="252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3,106.43</w:t>
            </w:r>
          </w:p>
        </w:tc>
      </w:tr>
      <w:tr w:rsidR="00B70F0C" w14:paraId="5CC8DE89" w14:textId="77777777">
        <w:trPr>
          <w:trHeight w:val="403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5D4CEC" w14:textId="77777777" w:rsidR="00B70F0C" w:rsidRDefault="00B70F0C">
            <w:pPr>
              <w:autoSpaceDE w:val="0"/>
              <w:autoSpaceDN w:val="0"/>
              <w:adjustRightInd w:val="0"/>
              <w:spacing w:before="77" w:after="53" w:line="263" w:lineRule="atLeast"/>
              <w:ind w:left="240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Deputy Fire Chief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5CCB2E" w14:textId="77777777" w:rsidR="00B70F0C" w:rsidRDefault="00B70F0C">
            <w:pPr>
              <w:tabs>
                <w:tab w:val="right" w:pos="2016"/>
              </w:tabs>
              <w:autoSpaceDE w:val="0"/>
              <w:autoSpaceDN w:val="0"/>
              <w:adjustRightInd w:val="0"/>
              <w:spacing w:before="77" w:after="64" w:line="252" w:lineRule="atLeast"/>
              <w:ind w:right="125"/>
              <w:jc w:val="right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3,053.00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EB8E8E" w14:textId="77777777" w:rsidR="00B70F0C" w:rsidRDefault="00B70F0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77" w:after="64" w:line="252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3,106.43</w:t>
            </w:r>
          </w:p>
        </w:tc>
      </w:tr>
      <w:tr w:rsidR="00B70F0C" w14:paraId="05626082" w14:textId="77777777">
        <w:trPr>
          <w:trHeight w:val="403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0E1ED7" w14:textId="77777777" w:rsidR="00B70F0C" w:rsidRDefault="00B70F0C">
            <w:pPr>
              <w:autoSpaceDE w:val="0"/>
              <w:autoSpaceDN w:val="0"/>
              <w:adjustRightInd w:val="0"/>
              <w:spacing w:before="77" w:after="64" w:line="252" w:lineRule="atLeast"/>
              <w:ind w:left="240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Electrical Sub Code Official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C1D541" w14:textId="77777777" w:rsidR="00B70F0C" w:rsidRDefault="00B70F0C">
            <w:pPr>
              <w:tabs>
                <w:tab w:val="right" w:pos="2016"/>
              </w:tabs>
              <w:autoSpaceDE w:val="0"/>
              <w:autoSpaceDN w:val="0"/>
              <w:adjustRightInd w:val="0"/>
              <w:spacing w:before="77" w:after="64" w:line="252" w:lineRule="atLeast"/>
              <w:ind w:right="125"/>
              <w:jc w:val="right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18,315.00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1EEC76" w14:textId="77777777" w:rsidR="00B70F0C" w:rsidRDefault="00B70F0C">
            <w:pPr>
              <w:tabs>
                <w:tab w:val="left" w:pos="648"/>
              </w:tabs>
              <w:autoSpaceDE w:val="0"/>
              <w:autoSpaceDN w:val="0"/>
              <w:adjustRightInd w:val="0"/>
              <w:spacing w:before="77" w:after="64" w:line="252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18,636.00</w:t>
            </w:r>
          </w:p>
        </w:tc>
      </w:tr>
      <w:tr w:rsidR="00B70F0C" w14:paraId="136B575E" w14:textId="77777777">
        <w:trPr>
          <w:trHeight w:val="398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1D1573" w14:textId="77777777" w:rsidR="00B70F0C" w:rsidRDefault="00B70F0C">
            <w:pPr>
              <w:autoSpaceDE w:val="0"/>
              <w:autoSpaceDN w:val="0"/>
              <w:adjustRightInd w:val="0"/>
              <w:spacing w:before="77" w:after="52" w:line="264" w:lineRule="atLeast"/>
              <w:ind w:left="240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Emergency Management Coordinator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CC956D" w14:textId="77777777" w:rsidR="00B70F0C" w:rsidRDefault="00B70F0C">
            <w:pPr>
              <w:tabs>
                <w:tab w:val="right" w:pos="2016"/>
              </w:tabs>
              <w:autoSpaceDE w:val="0"/>
              <w:autoSpaceDN w:val="0"/>
              <w:adjustRightInd w:val="0"/>
              <w:spacing w:before="77" w:after="64" w:line="252" w:lineRule="atLeast"/>
              <w:ind w:right="125"/>
              <w:jc w:val="right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6,614.00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8D365D" w14:textId="77777777" w:rsidR="00B70F0C" w:rsidRDefault="00B70F0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77" w:after="64" w:line="252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6,729.75</w:t>
            </w:r>
          </w:p>
        </w:tc>
      </w:tr>
      <w:tr w:rsidR="00B70F0C" w14:paraId="575EB940" w14:textId="77777777">
        <w:trPr>
          <w:trHeight w:val="404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0372DD" w14:textId="77777777" w:rsidR="00B70F0C" w:rsidRDefault="00B70F0C">
            <w:pPr>
              <w:autoSpaceDE w:val="0"/>
              <w:autoSpaceDN w:val="0"/>
              <w:adjustRightInd w:val="0"/>
              <w:spacing w:before="82" w:after="64" w:line="252" w:lineRule="atLeast"/>
              <w:ind w:left="240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Fire Chief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5A4739" w14:textId="77777777" w:rsidR="00B70F0C" w:rsidRDefault="00B70F0C">
            <w:pPr>
              <w:tabs>
                <w:tab w:val="right" w:pos="2016"/>
              </w:tabs>
              <w:autoSpaceDE w:val="0"/>
              <w:autoSpaceDN w:val="0"/>
              <w:adjustRightInd w:val="0"/>
              <w:spacing w:before="82" w:after="64" w:line="252" w:lineRule="atLeast"/>
              <w:ind w:right="125"/>
              <w:jc w:val="right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8,140.00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6B45BA" w14:textId="77777777" w:rsidR="00B70F0C" w:rsidRDefault="00B70F0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82" w:after="64" w:line="252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8,282.45</w:t>
            </w:r>
          </w:p>
        </w:tc>
      </w:tr>
      <w:tr w:rsidR="00B70F0C" w14:paraId="03E725ED" w14:textId="77777777">
        <w:trPr>
          <w:trHeight w:val="408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F5AD6E" w14:textId="77777777" w:rsidR="00B70F0C" w:rsidRDefault="00B70F0C">
            <w:pPr>
              <w:autoSpaceDE w:val="0"/>
              <w:autoSpaceDN w:val="0"/>
              <w:adjustRightInd w:val="0"/>
              <w:spacing w:before="81" w:after="58" w:line="259" w:lineRule="atLeast"/>
              <w:ind w:left="240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Fire Inspector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0B455A" w14:textId="77777777" w:rsidR="00B70F0C" w:rsidRDefault="00B70F0C">
            <w:pPr>
              <w:tabs>
                <w:tab w:val="right" w:pos="2016"/>
              </w:tabs>
              <w:autoSpaceDE w:val="0"/>
              <w:autoSpaceDN w:val="0"/>
              <w:adjustRightInd w:val="0"/>
              <w:spacing w:before="81" w:after="65" w:line="252" w:lineRule="atLeast"/>
              <w:ind w:right="125"/>
              <w:jc w:val="right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2,543.75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707937" w14:textId="77777777" w:rsidR="00B70F0C" w:rsidRDefault="00B70F0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81" w:after="65" w:line="252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2,588.00</w:t>
            </w:r>
          </w:p>
        </w:tc>
      </w:tr>
      <w:tr w:rsidR="00B70F0C" w14:paraId="25D818D5" w14:textId="77777777">
        <w:trPr>
          <w:trHeight w:val="403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A69AA3" w14:textId="77777777" w:rsidR="00B70F0C" w:rsidRDefault="00B70F0C">
            <w:pPr>
              <w:autoSpaceDE w:val="0"/>
              <w:autoSpaceDN w:val="0"/>
              <w:adjustRightInd w:val="0"/>
              <w:spacing w:before="77" w:after="64" w:line="252" w:lineRule="atLeast"/>
              <w:ind w:left="240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Fire Sub Code Official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873920" w14:textId="77777777" w:rsidR="00B70F0C" w:rsidRDefault="00B70F0C">
            <w:pPr>
              <w:tabs>
                <w:tab w:val="right" w:pos="2016"/>
              </w:tabs>
              <w:autoSpaceDE w:val="0"/>
              <w:autoSpaceDN w:val="0"/>
              <w:adjustRightInd w:val="0"/>
              <w:spacing w:before="77" w:after="64" w:line="252" w:lineRule="atLeast"/>
              <w:ind w:right="125"/>
              <w:jc w:val="right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2,543.75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A77FA1" w14:textId="77777777" w:rsidR="00B70F0C" w:rsidRDefault="00B70F0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77" w:after="64" w:line="252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2,588.00</w:t>
            </w:r>
          </w:p>
        </w:tc>
      </w:tr>
      <w:tr w:rsidR="00B70F0C" w14:paraId="20617202" w14:textId="77777777">
        <w:trPr>
          <w:trHeight w:val="403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3D78F2" w14:textId="77777777" w:rsidR="00B70F0C" w:rsidRDefault="00B70F0C">
            <w:pPr>
              <w:autoSpaceDE w:val="0"/>
              <w:autoSpaceDN w:val="0"/>
              <w:adjustRightInd w:val="0"/>
              <w:spacing w:before="77" w:after="52" w:line="264" w:lineRule="atLeast"/>
              <w:ind w:left="240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Magistrate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55C663" w14:textId="77777777" w:rsidR="00B70F0C" w:rsidRDefault="00B70F0C">
            <w:pPr>
              <w:tabs>
                <w:tab w:val="right" w:pos="2016"/>
              </w:tabs>
              <w:autoSpaceDE w:val="0"/>
              <w:autoSpaceDN w:val="0"/>
              <w:adjustRightInd w:val="0"/>
              <w:spacing w:before="77" w:after="64" w:line="252" w:lineRule="atLeast"/>
              <w:ind w:right="125"/>
              <w:jc w:val="right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41,435.00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A8A226" w14:textId="77777777" w:rsidR="00B70F0C" w:rsidRDefault="00B70F0C">
            <w:pPr>
              <w:tabs>
                <w:tab w:val="left" w:pos="576"/>
              </w:tabs>
              <w:autoSpaceDE w:val="0"/>
              <w:autoSpaceDN w:val="0"/>
              <w:adjustRightInd w:val="0"/>
              <w:spacing w:before="77" w:after="64" w:line="252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42,160.11</w:t>
            </w:r>
          </w:p>
        </w:tc>
      </w:tr>
      <w:tr w:rsidR="00B70F0C" w14:paraId="04887D4B" w14:textId="77777777">
        <w:trPr>
          <w:trHeight w:val="403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5F8746" w14:textId="77777777" w:rsidR="00B70F0C" w:rsidRDefault="00B70F0C">
            <w:pPr>
              <w:autoSpaceDE w:val="0"/>
              <w:autoSpaceDN w:val="0"/>
              <w:adjustRightInd w:val="0"/>
              <w:spacing w:before="77" w:after="52" w:line="264" w:lineRule="atLeast"/>
              <w:ind w:left="240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lastRenderedPageBreak/>
              <w:t>Mayor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D56C62" w14:textId="77777777" w:rsidR="00B70F0C" w:rsidRDefault="00B70F0C">
            <w:pPr>
              <w:tabs>
                <w:tab w:val="right" w:pos="2016"/>
              </w:tabs>
              <w:autoSpaceDE w:val="0"/>
              <w:autoSpaceDN w:val="0"/>
              <w:adjustRightInd w:val="0"/>
              <w:spacing w:before="77" w:after="64" w:line="252" w:lineRule="atLeast"/>
              <w:ind w:right="125"/>
              <w:jc w:val="right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65,000.00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ABD148" w14:textId="77777777" w:rsidR="00B70F0C" w:rsidRDefault="00B70F0C">
            <w:pPr>
              <w:tabs>
                <w:tab w:val="left" w:pos="576"/>
              </w:tabs>
              <w:autoSpaceDE w:val="0"/>
              <w:autoSpaceDN w:val="0"/>
              <w:adjustRightInd w:val="0"/>
              <w:spacing w:before="77" w:after="64" w:line="252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65,000.00</w:t>
            </w:r>
          </w:p>
        </w:tc>
      </w:tr>
      <w:tr w:rsidR="00B70F0C" w14:paraId="7E4C1CD6" w14:textId="77777777">
        <w:trPr>
          <w:trHeight w:val="403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3B5A53" w14:textId="77777777" w:rsidR="00B70F0C" w:rsidRDefault="00B70F0C">
            <w:pPr>
              <w:autoSpaceDE w:val="0"/>
              <w:autoSpaceDN w:val="0"/>
              <w:adjustRightInd w:val="0"/>
              <w:spacing w:before="77" w:after="57" w:line="259" w:lineRule="atLeast"/>
              <w:ind w:left="240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Municipal Clerk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04DED9" w14:textId="77777777" w:rsidR="00B70F0C" w:rsidRDefault="00B70F0C">
            <w:pPr>
              <w:tabs>
                <w:tab w:val="right" w:pos="2016"/>
              </w:tabs>
              <w:autoSpaceDE w:val="0"/>
              <w:autoSpaceDN w:val="0"/>
              <w:adjustRightInd w:val="0"/>
              <w:spacing w:before="77" w:after="64" w:line="252" w:lineRule="atLeast"/>
              <w:ind w:right="125"/>
              <w:jc w:val="right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103,528.00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E5E342" w14:textId="77777777" w:rsidR="00B70F0C" w:rsidRDefault="00B70F0C">
            <w:pPr>
              <w:tabs>
                <w:tab w:val="left" w:pos="504"/>
              </w:tabs>
              <w:autoSpaceDE w:val="0"/>
              <w:autoSpaceDN w:val="0"/>
              <w:adjustRightInd w:val="0"/>
              <w:spacing w:before="77" w:after="64" w:line="252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105,340.00</w:t>
            </w:r>
          </w:p>
        </w:tc>
      </w:tr>
      <w:tr w:rsidR="00B70F0C" w14:paraId="13EB2208" w14:textId="77777777">
        <w:trPr>
          <w:trHeight w:val="399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FB30FB" w14:textId="77777777" w:rsidR="00B70F0C" w:rsidRDefault="00B70F0C">
            <w:pPr>
              <w:autoSpaceDE w:val="0"/>
              <w:autoSpaceDN w:val="0"/>
              <w:adjustRightInd w:val="0"/>
              <w:spacing w:before="77" w:after="58" w:line="259" w:lineRule="atLeast"/>
              <w:ind w:left="240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Municipal Prosecutor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92F51B" w14:textId="77777777" w:rsidR="00B70F0C" w:rsidRDefault="00B70F0C">
            <w:pPr>
              <w:tabs>
                <w:tab w:val="right" w:pos="2016"/>
              </w:tabs>
              <w:autoSpaceDE w:val="0"/>
              <w:autoSpaceDN w:val="0"/>
              <w:adjustRightInd w:val="0"/>
              <w:spacing w:before="77" w:after="65" w:line="252" w:lineRule="atLeast"/>
              <w:ind w:right="125"/>
              <w:jc w:val="right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37,648.00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D20A8B" w14:textId="77777777" w:rsidR="00B70F0C" w:rsidRDefault="00B70F0C">
            <w:pPr>
              <w:tabs>
                <w:tab w:val="left" w:pos="576"/>
              </w:tabs>
              <w:autoSpaceDE w:val="0"/>
              <w:autoSpaceDN w:val="0"/>
              <w:adjustRightInd w:val="0"/>
              <w:spacing w:before="77" w:after="65" w:line="252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38,306.84</w:t>
            </w:r>
          </w:p>
        </w:tc>
      </w:tr>
      <w:tr w:rsidR="00B70F0C" w14:paraId="563B94DE" w14:textId="77777777">
        <w:trPr>
          <w:trHeight w:val="408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8554D6" w14:textId="77777777" w:rsidR="00B70F0C" w:rsidRDefault="00B70F0C">
            <w:pPr>
              <w:autoSpaceDE w:val="0"/>
              <w:autoSpaceDN w:val="0"/>
              <w:adjustRightInd w:val="0"/>
              <w:spacing w:before="82" w:after="53" w:line="263" w:lineRule="atLeast"/>
              <w:ind w:left="240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Plumbing Inspector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147DF8" w14:textId="77777777" w:rsidR="00B70F0C" w:rsidRDefault="00B70F0C">
            <w:pPr>
              <w:tabs>
                <w:tab w:val="right" w:pos="2016"/>
              </w:tabs>
              <w:autoSpaceDE w:val="0"/>
              <w:autoSpaceDN w:val="0"/>
              <w:adjustRightInd w:val="0"/>
              <w:spacing w:before="82" w:after="64" w:line="252" w:lineRule="atLeast"/>
              <w:ind w:right="125"/>
              <w:jc w:val="right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16,799.00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315FF8" w14:textId="77777777" w:rsidR="00B70F0C" w:rsidRDefault="00B70F0C">
            <w:pPr>
              <w:tabs>
                <w:tab w:val="left" w:pos="648"/>
              </w:tabs>
              <w:autoSpaceDE w:val="0"/>
              <w:autoSpaceDN w:val="0"/>
              <w:adjustRightInd w:val="0"/>
              <w:spacing w:before="82" w:after="64" w:line="252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17,093.00</w:t>
            </w:r>
          </w:p>
        </w:tc>
      </w:tr>
      <w:tr w:rsidR="00B70F0C" w14:paraId="08741B9B" w14:textId="77777777">
        <w:trPr>
          <w:trHeight w:val="403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CAF871" w14:textId="77777777" w:rsidR="00B70F0C" w:rsidRDefault="00B70F0C">
            <w:pPr>
              <w:autoSpaceDE w:val="0"/>
              <w:autoSpaceDN w:val="0"/>
              <w:adjustRightInd w:val="0"/>
              <w:spacing w:before="77" w:after="64" w:line="252" w:lineRule="atLeast"/>
              <w:ind w:left="240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Public Defender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A9E130" w14:textId="77777777" w:rsidR="00B70F0C" w:rsidRDefault="00B70F0C">
            <w:pPr>
              <w:tabs>
                <w:tab w:val="right" w:pos="2016"/>
              </w:tabs>
              <w:autoSpaceDE w:val="0"/>
              <w:autoSpaceDN w:val="0"/>
              <w:adjustRightInd w:val="0"/>
              <w:spacing w:before="77" w:after="64" w:line="252" w:lineRule="atLeast"/>
              <w:ind w:right="125"/>
              <w:jc w:val="right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10,363.00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30DBFB" w14:textId="77777777" w:rsidR="00B70F0C" w:rsidRDefault="00B70F0C">
            <w:pPr>
              <w:tabs>
                <w:tab w:val="left" w:pos="648"/>
              </w:tabs>
              <w:autoSpaceDE w:val="0"/>
              <w:autoSpaceDN w:val="0"/>
              <w:adjustRightInd w:val="0"/>
              <w:spacing w:before="77" w:after="64" w:line="252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10,544.35</w:t>
            </w:r>
          </w:p>
        </w:tc>
      </w:tr>
      <w:tr w:rsidR="00B70F0C" w14:paraId="3B3FD7A0" w14:textId="77777777">
        <w:trPr>
          <w:trHeight w:val="403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51359C" w14:textId="77777777" w:rsidR="00B70F0C" w:rsidRDefault="00B70F0C">
            <w:pPr>
              <w:autoSpaceDE w:val="0"/>
              <w:autoSpaceDN w:val="0"/>
              <w:adjustRightInd w:val="0"/>
              <w:spacing w:before="77" w:after="57" w:line="259" w:lineRule="atLeast"/>
              <w:ind w:left="240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bookmarkStart w:id="0" w:name="_GoBack"/>
            <w:bookmarkEnd w:id="0"/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Recreation Supervisor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82AB78" w14:textId="77777777" w:rsidR="00B70F0C" w:rsidRDefault="00B70F0C">
            <w:pPr>
              <w:tabs>
                <w:tab w:val="right" w:pos="2016"/>
              </w:tabs>
              <w:autoSpaceDE w:val="0"/>
              <w:autoSpaceDN w:val="0"/>
              <w:adjustRightInd w:val="0"/>
              <w:spacing w:before="77" w:after="64" w:line="252" w:lineRule="atLeast"/>
              <w:ind w:right="125"/>
              <w:jc w:val="right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50,000.00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F8CF91" w14:textId="77777777" w:rsidR="00B70F0C" w:rsidRDefault="00B70F0C">
            <w:pPr>
              <w:tabs>
                <w:tab w:val="left" w:pos="576"/>
              </w:tabs>
              <w:autoSpaceDE w:val="0"/>
              <w:autoSpaceDN w:val="0"/>
              <w:adjustRightInd w:val="0"/>
              <w:spacing w:before="77" w:after="64" w:line="252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50,000.00</w:t>
            </w:r>
          </w:p>
        </w:tc>
      </w:tr>
      <w:tr w:rsidR="00B70F0C" w14:paraId="4C412DDF" w14:textId="77777777">
        <w:trPr>
          <w:trHeight w:val="404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3FE8D3" w14:textId="77777777" w:rsidR="00B70F0C" w:rsidRDefault="00B70F0C">
            <w:pPr>
              <w:autoSpaceDE w:val="0"/>
              <w:autoSpaceDN w:val="0"/>
              <w:adjustRightInd w:val="0"/>
              <w:spacing w:before="77" w:after="65" w:line="252" w:lineRule="atLeast"/>
              <w:ind w:left="240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Tax Assessor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D39601" w14:textId="77777777" w:rsidR="00B70F0C" w:rsidRDefault="00B70F0C">
            <w:pPr>
              <w:tabs>
                <w:tab w:val="right" w:pos="2016"/>
              </w:tabs>
              <w:autoSpaceDE w:val="0"/>
              <w:autoSpaceDN w:val="0"/>
              <w:adjustRightInd w:val="0"/>
              <w:spacing w:before="77" w:after="65" w:line="252" w:lineRule="atLeast"/>
              <w:ind w:right="125"/>
              <w:jc w:val="right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88,002.00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2E9CC6" w14:textId="77777777" w:rsidR="00B70F0C" w:rsidRDefault="00B70F0C">
            <w:pPr>
              <w:tabs>
                <w:tab w:val="left" w:pos="576"/>
              </w:tabs>
              <w:autoSpaceDE w:val="0"/>
              <w:autoSpaceDN w:val="0"/>
              <w:adjustRightInd w:val="0"/>
              <w:spacing w:before="77" w:after="65" w:line="252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89,543.00</w:t>
            </w:r>
          </w:p>
        </w:tc>
      </w:tr>
      <w:tr w:rsidR="00B70F0C" w14:paraId="570B5449" w14:textId="77777777">
        <w:trPr>
          <w:trHeight w:val="39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89AAF6" w14:textId="77777777" w:rsidR="00B70F0C" w:rsidRDefault="00B70F0C">
            <w:pPr>
              <w:autoSpaceDE w:val="0"/>
              <w:autoSpaceDN w:val="0"/>
              <w:adjustRightInd w:val="0"/>
              <w:spacing w:before="77" w:after="49" w:line="252" w:lineRule="atLeast"/>
              <w:ind w:left="240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Tax Collector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708F3C" w14:textId="77777777" w:rsidR="00B70F0C" w:rsidRDefault="00B70F0C">
            <w:pPr>
              <w:tabs>
                <w:tab w:val="right" w:pos="2016"/>
              </w:tabs>
              <w:autoSpaceDE w:val="0"/>
              <w:autoSpaceDN w:val="0"/>
              <w:adjustRightInd w:val="0"/>
              <w:spacing w:before="77" w:after="49" w:line="252" w:lineRule="atLeast"/>
              <w:ind w:right="125"/>
              <w:jc w:val="right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84,204.00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33D1FA" w14:textId="77777777" w:rsidR="00B70F0C" w:rsidRDefault="00B70F0C">
            <w:pPr>
              <w:tabs>
                <w:tab w:val="left" w:pos="576"/>
              </w:tabs>
              <w:autoSpaceDE w:val="0"/>
              <w:autoSpaceDN w:val="0"/>
              <w:adjustRightInd w:val="0"/>
              <w:spacing w:before="77" w:after="49" w:line="252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>$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"/>
              </w:rPr>
              <w:tab/>
              <w:t>85,678.00</w:t>
            </w:r>
          </w:p>
        </w:tc>
      </w:tr>
    </w:tbl>
    <w:p w14:paraId="760D6DA0" w14:textId="7C339D37" w:rsidR="00A6429C" w:rsidRDefault="00A6429C" w:rsidP="00A91CFC">
      <w:pPr>
        <w:pStyle w:val="NoSpacing"/>
        <w:spacing w:line="480" w:lineRule="auto"/>
        <w:jc w:val="both"/>
        <w:rPr>
          <w:rFonts w:eastAsia="Arial"/>
          <w:color w:val="000000"/>
          <w:szCs w:val="24"/>
        </w:rPr>
      </w:pPr>
    </w:p>
    <w:p w14:paraId="63233E31" w14:textId="77777777" w:rsidR="00A6429C" w:rsidRPr="00A91CFC" w:rsidRDefault="00A6429C" w:rsidP="00A91CFC">
      <w:pPr>
        <w:pStyle w:val="NoSpacing"/>
        <w:spacing w:line="480" w:lineRule="auto"/>
        <w:jc w:val="both"/>
      </w:pPr>
    </w:p>
    <w:p w14:paraId="538A0912" w14:textId="77777777" w:rsidR="00B504D8" w:rsidRPr="00432C0F" w:rsidRDefault="00B504D8" w:rsidP="00B504D8">
      <w:pPr>
        <w:pStyle w:val="NoSpacing"/>
        <w:spacing w:line="480" w:lineRule="auto"/>
        <w:jc w:val="both"/>
        <w:rPr>
          <w:b/>
        </w:rPr>
      </w:pPr>
      <w:r w:rsidRPr="00432C0F">
        <w:rPr>
          <w:b/>
        </w:rPr>
        <w:tab/>
      </w:r>
      <w:r w:rsidRPr="00432C0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18AD2A6" w14:textId="77777777" w:rsidR="00B504D8" w:rsidRPr="004F1F35" w:rsidRDefault="00B504D8" w:rsidP="00B504D8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4F1F35">
        <w:rPr>
          <w:b/>
          <w:color w:val="000000"/>
          <w:szCs w:val="24"/>
        </w:rPr>
        <w:t>CERTIFICATION</w:t>
      </w:r>
    </w:p>
    <w:p w14:paraId="75C025B5" w14:textId="77777777" w:rsidR="00B504D8" w:rsidRPr="004F1F35" w:rsidRDefault="00B504D8" w:rsidP="00B504D8">
      <w:pPr>
        <w:autoSpaceDE w:val="0"/>
        <w:autoSpaceDN w:val="0"/>
        <w:adjustRightInd w:val="0"/>
        <w:jc w:val="center"/>
        <w:rPr>
          <w:color w:val="000000"/>
          <w:szCs w:val="24"/>
        </w:rPr>
      </w:pPr>
    </w:p>
    <w:p w14:paraId="67739740" w14:textId="7D924F72" w:rsidR="00B504D8" w:rsidRPr="004F1F35" w:rsidRDefault="00B504D8" w:rsidP="00B504D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4F1F35">
        <w:rPr>
          <w:color w:val="000000"/>
          <w:szCs w:val="24"/>
        </w:rPr>
        <w:t xml:space="preserve">I, Victoria L. Kleiner, </w:t>
      </w:r>
      <w:r w:rsidR="00D8150E">
        <w:rPr>
          <w:color w:val="000000"/>
          <w:szCs w:val="24"/>
        </w:rPr>
        <w:t>Registered</w:t>
      </w:r>
      <w:r w:rsidRPr="004F1F35">
        <w:rPr>
          <w:color w:val="000000"/>
          <w:szCs w:val="24"/>
        </w:rPr>
        <w:t xml:space="preserve"> Municipal Clerk of the Town of Phillipsburg, County of Warren and State of New Jersey do hereby certify the foregoing to be true and correct copy of a Resolution adopted by Council at a meeting held on </w:t>
      </w:r>
      <w:r w:rsidR="00A6429C">
        <w:rPr>
          <w:color w:val="000000"/>
          <w:szCs w:val="24"/>
        </w:rPr>
        <w:t>October 15, 2019</w:t>
      </w:r>
      <w:r w:rsidRPr="004F1F35">
        <w:rPr>
          <w:color w:val="000000"/>
          <w:szCs w:val="24"/>
        </w:rPr>
        <w:t>.</w:t>
      </w:r>
    </w:p>
    <w:p w14:paraId="587E4DE3" w14:textId="77777777" w:rsidR="00B504D8" w:rsidRPr="004F1F35" w:rsidRDefault="00B504D8" w:rsidP="00B504D8">
      <w:pPr>
        <w:autoSpaceDE w:val="0"/>
        <w:autoSpaceDN w:val="0"/>
        <w:adjustRightInd w:val="0"/>
        <w:rPr>
          <w:color w:val="000000"/>
          <w:szCs w:val="24"/>
        </w:rPr>
      </w:pPr>
    </w:p>
    <w:p w14:paraId="007EDCED" w14:textId="77777777" w:rsidR="00B504D8" w:rsidRPr="004F1F35" w:rsidRDefault="00B504D8" w:rsidP="00B504D8">
      <w:pPr>
        <w:autoSpaceDE w:val="0"/>
        <w:autoSpaceDN w:val="0"/>
        <w:adjustRightInd w:val="0"/>
        <w:rPr>
          <w:color w:val="000000"/>
          <w:szCs w:val="24"/>
        </w:rPr>
      </w:pPr>
    </w:p>
    <w:p w14:paraId="1DEE3350" w14:textId="77777777" w:rsidR="00B504D8" w:rsidRPr="004F1F35" w:rsidRDefault="00B504D8" w:rsidP="00B504D8">
      <w:pPr>
        <w:autoSpaceDE w:val="0"/>
        <w:autoSpaceDN w:val="0"/>
        <w:adjustRightInd w:val="0"/>
        <w:rPr>
          <w:color w:val="000000"/>
          <w:szCs w:val="24"/>
        </w:rPr>
      </w:pPr>
      <w:r w:rsidRPr="004F1F35">
        <w:rPr>
          <w:color w:val="000000"/>
          <w:szCs w:val="24"/>
        </w:rPr>
        <w:tab/>
      </w:r>
      <w:r w:rsidRPr="004F1F35">
        <w:rPr>
          <w:color w:val="000000"/>
          <w:szCs w:val="24"/>
        </w:rPr>
        <w:tab/>
      </w:r>
      <w:r w:rsidRPr="004F1F35">
        <w:rPr>
          <w:color w:val="000000"/>
          <w:szCs w:val="24"/>
        </w:rPr>
        <w:tab/>
      </w:r>
      <w:r w:rsidRPr="004F1F35">
        <w:rPr>
          <w:color w:val="000000"/>
          <w:szCs w:val="24"/>
        </w:rPr>
        <w:tab/>
      </w:r>
      <w:r w:rsidRPr="004F1F35">
        <w:rPr>
          <w:color w:val="000000"/>
          <w:szCs w:val="24"/>
        </w:rPr>
        <w:tab/>
      </w:r>
      <w:r w:rsidRPr="004F1F35">
        <w:rPr>
          <w:color w:val="000000"/>
          <w:szCs w:val="24"/>
        </w:rPr>
        <w:tab/>
      </w:r>
      <w:r w:rsidRPr="004F1F35">
        <w:rPr>
          <w:color w:val="000000"/>
          <w:szCs w:val="24"/>
        </w:rPr>
        <w:tab/>
      </w:r>
      <w:r w:rsidRPr="004F1F35">
        <w:rPr>
          <w:color w:val="000000"/>
          <w:szCs w:val="24"/>
          <w:u w:val="single"/>
        </w:rPr>
        <w:tab/>
      </w:r>
      <w:r w:rsidRPr="004F1F35">
        <w:rPr>
          <w:color w:val="000000"/>
          <w:szCs w:val="24"/>
          <w:u w:val="single"/>
        </w:rPr>
        <w:tab/>
      </w:r>
      <w:r w:rsidRPr="004F1F35">
        <w:rPr>
          <w:color w:val="000000"/>
          <w:szCs w:val="24"/>
          <w:u w:val="single"/>
        </w:rPr>
        <w:tab/>
      </w:r>
      <w:r w:rsidRPr="004F1F35">
        <w:rPr>
          <w:color w:val="000000"/>
          <w:szCs w:val="24"/>
          <w:u w:val="single"/>
        </w:rPr>
        <w:tab/>
      </w:r>
      <w:r w:rsidRPr="004F1F35">
        <w:rPr>
          <w:color w:val="000000"/>
          <w:szCs w:val="24"/>
          <w:u w:val="single"/>
        </w:rPr>
        <w:tab/>
      </w:r>
      <w:r w:rsidRPr="004F1F35">
        <w:rPr>
          <w:color w:val="000000"/>
          <w:szCs w:val="24"/>
          <w:u w:val="single"/>
        </w:rPr>
        <w:tab/>
      </w:r>
    </w:p>
    <w:p w14:paraId="563334EA" w14:textId="77777777" w:rsidR="00B504D8" w:rsidRPr="0076511E" w:rsidRDefault="00B504D8" w:rsidP="00B504D8">
      <w:pPr>
        <w:jc w:val="both"/>
        <w:rPr>
          <w:color w:val="000000"/>
        </w:rPr>
      </w:pPr>
      <w:r w:rsidRPr="004F1F35">
        <w:rPr>
          <w:color w:val="000000"/>
          <w:szCs w:val="24"/>
        </w:rPr>
        <w:tab/>
      </w:r>
      <w:r w:rsidRPr="004F1F35">
        <w:rPr>
          <w:color w:val="000000"/>
          <w:szCs w:val="24"/>
        </w:rPr>
        <w:tab/>
      </w:r>
      <w:r w:rsidRPr="004F1F35">
        <w:rPr>
          <w:color w:val="000000"/>
          <w:szCs w:val="24"/>
        </w:rPr>
        <w:tab/>
      </w:r>
      <w:r w:rsidRPr="004F1F35">
        <w:rPr>
          <w:color w:val="000000"/>
          <w:szCs w:val="24"/>
        </w:rPr>
        <w:tab/>
      </w:r>
      <w:r w:rsidRPr="004F1F35">
        <w:rPr>
          <w:color w:val="000000"/>
          <w:szCs w:val="24"/>
        </w:rPr>
        <w:tab/>
      </w:r>
      <w:r w:rsidRPr="004F1F35">
        <w:rPr>
          <w:color w:val="000000"/>
          <w:szCs w:val="24"/>
        </w:rPr>
        <w:tab/>
      </w:r>
      <w:r w:rsidRPr="004F1F35">
        <w:rPr>
          <w:color w:val="000000"/>
          <w:szCs w:val="24"/>
        </w:rPr>
        <w:tab/>
      </w:r>
      <w:r w:rsidRPr="004F1F35">
        <w:rPr>
          <w:color w:val="000000"/>
        </w:rPr>
        <w:t>Victoria L. Kleiner, Municipal Clerk</w:t>
      </w:r>
    </w:p>
    <w:p w14:paraId="0581EAD6" w14:textId="77777777" w:rsidR="004A46DD" w:rsidRPr="007D3233" w:rsidRDefault="004A46DD"/>
    <w:sectPr w:rsidR="004A46DD" w:rsidRPr="007D32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0D924" w14:textId="77777777" w:rsidR="00B504D8" w:rsidRDefault="00B504D8" w:rsidP="00B504D8">
      <w:r>
        <w:separator/>
      </w:r>
    </w:p>
  </w:endnote>
  <w:endnote w:type="continuationSeparator" w:id="0">
    <w:p w14:paraId="0AD44711" w14:textId="77777777" w:rsidR="00B504D8" w:rsidRDefault="00B504D8" w:rsidP="00B5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41860" w14:textId="77777777" w:rsidR="00BA59A5" w:rsidRDefault="00DA1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B69CC" w14:textId="77777777" w:rsidR="00BA59A5" w:rsidRPr="00BA59A5" w:rsidRDefault="00B504D8">
    <w:pPr>
      <w:pStyle w:val="Footer"/>
    </w:pPr>
    <w:r w:rsidRPr="00B504D8">
      <w:rPr>
        <w:noProof/>
        <w:sz w:val="16"/>
      </w:rPr>
      <w:t>{00550823-1}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51C41" w14:textId="77777777" w:rsidR="00BA59A5" w:rsidRDefault="00DA1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ACC3C" w14:textId="77777777" w:rsidR="00B504D8" w:rsidRDefault="00B504D8" w:rsidP="00B504D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B250684" w14:textId="77777777" w:rsidR="00B504D8" w:rsidRDefault="00B504D8" w:rsidP="00B50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7318" w14:textId="77777777" w:rsidR="00BA59A5" w:rsidRDefault="00DA1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97437" w14:textId="77777777" w:rsidR="00BA59A5" w:rsidRDefault="00DA14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36AD8" w14:textId="77777777" w:rsidR="00BA59A5" w:rsidRDefault="00DA1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33"/>
    <w:rsid w:val="00111770"/>
    <w:rsid w:val="00254781"/>
    <w:rsid w:val="00340DD8"/>
    <w:rsid w:val="00395997"/>
    <w:rsid w:val="004A46DD"/>
    <w:rsid w:val="005069C4"/>
    <w:rsid w:val="00561264"/>
    <w:rsid w:val="005C7078"/>
    <w:rsid w:val="006508BD"/>
    <w:rsid w:val="007D3233"/>
    <w:rsid w:val="008E0820"/>
    <w:rsid w:val="00936C06"/>
    <w:rsid w:val="00990164"/>
    <w:rsid w:val="009A0AD2"/>
    <w:rsid w:val="00A6429C"/>
    <w:rsid w:val="00A91CFC"/>
    <w:rsid w:val="00B504D8"/>
    <w:rsid w:val="00B70F0C"/>
    <w:rsid w:val="00D03D8D"/>
    <w:rsid w:val="00D8150E"/>
    <w:rsid w:val="00DA1417"/>
    <w:rsid w:val="00E27E83"/>
    <w:rsid w:val="00F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11A8"/>
  <w15:docId w15:val="{A9576983-5A13-4792-AAAE-5190E983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323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233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233"/>
    <w:rPr>
      <w:rFonts w:ascii="Times New Roman" w:eastAsia="Calibri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7D323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0</DocSecurity>
  <PresentationFormat/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Phillipsburg / General Resolution Salary (00550823).DOCX</vt:lpstr>
    </vt:vector>
  </TitlesOfParts>
  <Company>Hewlett-Packard Company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Phillipsburg / General Resolution Salary (00550823).DOCX</dc:title>
  <dc:subject>00550823-1</dc:subject>
  <dc:creator>W. Joseph Salvador</dc:creator>
  <cp:lastModifiedBy>Victoria Kleiner</cp:lastModifiedBy>
  <cp:revision>4</cp:revision>
  <cp:lastPrinted>2019-10-15T16:25:00Z</cp:lastPrinted>
  <dcterms:created xsi:type="dcterms:W3CDTF">2019-10-15T12:54:00Z</dcterms:created>
  <dcterms:modified xsi:type="dcterms:W3CDTF">2019-10-15T16:26:00Z</dcterms:modified>
</cp:coreProperties>
</file>